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EA" w:rsidRPr="007101DA" w:rsidRDefault="00AB085C">
      <w:pPr>
        <w:pStyle w:val="1"/>
        <w:autoSpaceDE w:val="0"/>
        <w:spacing w:line="700" w:lineRule="exact"/>
        <w:ind w:left="2200" w:hangingChars="500" w:hanging="2200"/>
        <w:rPr>
          <w:rFonts w:ascii="方正小标宋简体" w:eastAsia="方正小标宋简体" w:hint="eastAsia"/>
          <w:color w:val="444444"/>
          <w:sz w:val="44"/>
          <w:szCs w:val="44"/>
          <w:shd w:val="clear" w:color="auto" w:fill="FFFFFF"/>
        </w:rPr>
      </w:pPr>
      <w:r w:rsidRPr="007101DA">
        <w:rPr>
          <w:rFonts w:ascii="方正小标宋简体" w:eastAsia="方正小标宋简体" w:hint="eastAsia"/>
          <w:color w:val="444444"/>
          <w:sz w:val="44"/>
          <w:szCs w:val="44"/>
          <w:shd w:val="clear" w:color="auto" w:fill="FFFFFF"/>
        </w:rPr>
        <w:t>楚雄医药高等专科学校</w:t>
      </w:r>
      <w:proofErr w:type="gramStart"/>
      <w:r w:rsidRPr="007101DA">
        <w:rPr>
          <w:rFonts w:ascii="方正小标宋简体" w:eastAsia="方正小标宋简体" w:hint="eastAsia"/>
          <w:color w:val="444444"/>
          <w:sz w:val="44"/>
          <w:szCs w:val="44"/>
          <w:shd w:val="clear" w:color="auto" w:fill="FFFFFF"/>
        </w:rPr>
        <w:t>内部控制内部控制</w:t>
      </w:r>
      <w:proofErr w:type="gramEnd"/>
      <w:r w:rsidRPr="007101DA">
        <w:rPr>
          <w:rFonts w:ascii="方正小标宋简体" w:eastAsia="方正小标宋简体" w:hint="eastAsia"/>
          <w:color w:val="444444"/>
          <w:sz w:val="44"/>
          <w:szCs w:val="44"/>
          <w:shd w:val="clear" w:color="auto" w:fill="FFFFFF"/>
        </w:rPr>
        <w:t>体系建设工作实施方案</w:t>
      </w:r>
    </w:p>
    <w:p w:rsidR="006A3EEA" w:rsidRDefault="00AB085C" w:rsidP="004F74C1">
      <w:pPr>
        <w:pStyle w:val="1"/>
        <w:rPr>
          <w:rFonts w:hint="eastAsia"/>
        </w:rPr>
      </w:pPr>
      <w:r>
        <w:rPr>
          <w:rFonts w:hint="eastAsia"/>
        </w:rPr>
        <w:t xml:space="preserve"> </w:t>
      </w:r>
      <w:bookmarkStart w:id="0" w:name="_GoBack"/>
      <w:bookmarkEnd w:id="0"/>
    </w:p>
    <w:p w:rsidR="006A3EEA" w:rsidRPr="007101DA" w:rsidRDefault="00AB085C">
      <w:pPr>
        <w:widowControl/>
        <w:ind w:firstLineChars="200" w:firstLine="640"/>
        <w:jc w:val="left"/>
        <w:rPr>
          <w:rFonts w:ascii="仿宋" w:eastAsia="仿宋" w:hAnsi="仿宋"/>
          <w:color w:val="000000"/>
          <w:kern w:val="0"/>
          <w:sz w:val="32"/>
          <w:szCs w:val="32"/>
        </w:rPr>
      </w:pPr>
      <w:r w:rsidRPr="007101DA">
        <w:rPr>
          <w:rFonts w:ascii="仿宋" w:eastAsia="仿宋" w:hAnsi="仿宋" w:hint="eastAsia"/>
          <w:color w:val="000000"/>
          <w:kern w:val="0"/>
          <w:sz w:val="32"/>
          <w:szCs w:val="32"/>
        </w:rPr>
        <w:t>为更好地贯彻落实财政部《关于全面推进行政事业单位内部控制建设的指导意见》（财会〔2015〕24号）和《云南省财政厅关于全面推进行政事业单位内部控制建设的实施意见》（云财会〔2016〕98号），进一步提高我校精细化管理水平，规范内部控制，加强廉政风险防控机制建设，根据财政部关于印发《行政事业单位内部控制规范（试行）》（财会〔2012〕21号）、《云南省行政事业单位内部控制建设基本指引》（云财会〔2020〕43号）和《楚雄州行政事业单位2023-2025年度内部控制建设实施方案（试行）》（楚财办〔2023〕6号）等文件精神和要求，结合我校实际，制定如下实施方案：</w:t>
      </w:r>
    </w:p>
    <w:p w:rsidR="006A3EEA" w:rsidRPr="007101DA" w:rsidRDefault="00AB085C">
      <w:pPr>
        <w:pStyle w:val="2"/>
        <w:autoSpaceDE w:val="0"/>
        <w:ind w:firstLine="640"/>
        <w:rPr>
          <w:rFonts w:ascii="黑体" w:eastAsia="黑体" w:hAnsi="黑体"/>
        </w:rPr>
      </w:pPr>
      <w:r w:rsidRPr="007101DA">
        <w:rPr>
          <w:rFonts w:ascii="黑体" w:eastAsia="黑体" w:hAnsi="黑体" w:hint="eastAsia"/>
        </w:rPr>
        <w:t>一、指导思想</w:t>
      </w:r>
    </w:p>
    <w:p w:rsidR="006A3EEA" w:rsidRPr="007101DA" w:rsidRDefault="00AB085C">
      <w:pPr>
        <w:pStyle w:val="1"/>
        <w:autoSpaceDE w:val="0"/>
        <w:rPr>
          <w:rFonts w:ascii="仿宋" w:eastAsia="仿宋" w:hAnsi="仿宋"/>
        </w:rPr>
      </w:pPr>
      <w:r w:rsidRPr="007101DA">
        <w:rPr>
          <w:rFonts w:ascii="仿宋" w:eastAsia="仿宋" w:hAnsi="仿宋" w:hint="eastAsia"/>
        </w:rPr>
        <w:t>以习近平新时代中国特色社会主义思想为指导，深入贯彻落实党的二十大精神，完整、准确、全面贯彻新发展理念，加快构建新发展格局，着力推动高质量发展，强化政治监督，严肃财经纪律，加强财会监督，全面推进单位内部控制建设，规范单位内部经济和业务活动，强化对内部权力运行的制约，防止内部权力滥用，建立健全科学高效的制约和监督机制，不断提升学校内部治理水平和办学服务效能。</w:t>
      </w:r>
    </w:p>
    <w:p w:rsidR="006A3EEA" w:rsidRPr="007101DA" w:rsidRDefault="00AB085C">
      <w:pPr>
        <w:pStyle w:val="2"/>
        <w:ind w:firstLine="640"/>
        <w:rPr>
          <w:rFonts w:ascii="黑体" w:eastAsia="黑体" w:hAnsi="黑体"/>
        </w:rPr>
      </w:pPr>
      <w:r w:rsidRPr="007101DA">
        <w:rPr>
          <w:rFonts w:ascii="黑体" w:eastAsia="黑体" w:hAnsi="黑体" w:hint="eastAsia"/>
        </w:rPr>
        <w:lastRenderedPageBreak/>
        <w:t>二、基本原则</w:t>
      </w:r>
    </w:p>
    <w:p w:rsidR="006A3EEA" w:rsidRPr="007101DA" w:rsidRDefault="00AB085C">
      <w:pPr>
        <w:pStyle w:val="1"/>
        <w:rPr>
          <w:rFonts w:ascii="仿宋" w:eastAsia="仿宋" w:hAnsi="仿宋"/>
        </w:rPr>
      </w:pPr>
      <w:r w:rsidRPr="00EE3AE6">
        <w:rPr>
          <w:rFonts w:ascii="楷体" w:eastAsia="楷体" w:hAnsi="楷体" w:hint="eastAsia"/>
        </w:rPr>
        <w:t>(</w:t>
      </w:r>
      <w:proofErr w:type="gramStart"/>
      <w:r w:rsidRPr="00EE3AE6">
        <w:rPr>
          <w:rFonts w:ascii="楷体" w:eastAsia="楷体" w:hAnsi="楷体" w:hint="eastAsia"/>
        </w:rPr>
        <w:t>一</w:t>
      </w:r>
      <w:proofErr w:type="gramEnd"/>
      <w:r w:rsidRPr="00EE3AE6">
        <w:rPr>
          <w:rFonts w:ascii="楷体" w:eastAsia="楷体" w:hAnsi="楷体" w:hint="eastAsia"/>
        </w:rPr>
        <w:t>)全面性原则。</w:t>
      </w:r>
      <w:r w:rsidRPr="007101DA">
        <w:rPr>
          <w:rFonts w:ascii="仿宋" w:eastAsia="仿宋" w:hAnsi="仿宋" w:hint="eastAsia"/>
        </w:rPr>
        <w:t>内部控制应当贯穿学校经济活动的决策、执行和监督全过程，实现对经济活动的全面控制。</w:t>
      </w:r>
    </w:p>
    <w:p w:rsidR="006A3EEA" w:rsidRPr="007101DA" w:rsidRDefault="00AB085C">
      <w:pPr>
        <w:pStyle w:val="1"/>
        <w:rPr>
          <w:rFonts w:ascii="仿宋" w:eastAsia="仿宋" w:hAnsi="仿宋"/>
        </w:rPr>
      </w:pPr>
      <w:r w:rsidRPr="00EE3AE6">
        <w:rPr>
          <w:rFonts w:ascii="楷体" w:eastAsia="楷体" w:hAnsi="楷体" w:hint="eastAsia"/>
        </w:rPr>
        <w:t>(二)重要性原则。</w:t>
      </w:r>
      <w:r w:rsidRPr="007101DA">
        <w:rPr>
          <w:rFonts w:ascii="仿宋" w:eastAsia="仿宋" w:hAnsi="仿宋" w:hint="eastAsia"/>
        </w:rPr>
        <w:t>在全面控制的基础上，内部控制应当关注学校重要经济活动和经济活动的重大风险。</w:t>
      </w:r>
    </w:p>
    <w:p w:rsidR="006A3EEA" w:rsidRPr="007101DA" w:rsidRDefault="00AB085C">
      <w:pPr>
        <w:pStyle w:val="1"/>
        <w:rPr>
          <w:rFonts w:ascii="仿宋" w:eastAsia="仿宋" w:hAnsi="仿宋"/>
        </w:rPr>
      </w:pPr>
      <w:r w:rsidRPr="00EE3AE6">
        <w:rPr>
          <w:rFonts w:ascii="楷体" w:eastAsia="楷体" w:hAnsi="楷体" w:hint="eastAsia"/>
        </w:rPr>
        <w:t>(三)制衡性原则。</w:t>
      </w:r>
      <w:r w:rsidRPr="007101DA">
        <w:rPr>
          <w:rFonts w:ascii="仿宋" w:eastAsia="仿宋" w:hAnsi="仿宋" w:hint="eastAsia"/>
        </w:rPr>
        <w:t>内部控制应当在学校内部的部门管理、职责分工、业务流程等方面形成相互制约和相互监督。</w:t>
      </w:r>
    </w:p>
    <w:p w:rsidR="006A3EEA" w:rsidRPr="007101DA" w:rsidRDefault="00AB085C">
      <w:pPr>
        <w:pStyle w:val="1"/>
        <w:jc w:val="left"/>
        <w:rPr>
          <w:rFonts w:ascii="仿宋" w:eastAsia="仿宋" w:hAnsi="仿宋"/>
        </w:rPr>
      </w:pPr>
      <w:r w:rsidRPr="00EE3AE6">
        <w:rPr>
          <w:rFonts w:ascii="楷体" w:eastAsia="楷体" w:hAnsi="楷体" w:hint="eastAsia"/>
        </w:rPr>
        <w:t>(四)适应性原则。</w:t>
      </w:r>
      <w:r w:rsidRPr="007101DA">
        <w:rPr>
          <w:rFonts w:ascii="仿宋" w:eastAsia="仿宋" w:hAnsi="仿宋" w:hint="eastAsia"/>
        </w:rPr>
        <w:t>内部控制应当符合国家有关规定和学校的实际情况，并随着外部环境的变化、学校经济活动的调整和管理要求的提高不断修订和完善。</w:t>
      </w:r>
    </w:p>
    <w:p w:rsidR="006A3EEA" w:rsidRPr="007101DA" w:rsidRDefault="00AB085C">
      <w:pPr>
        <w:pStyle w:val="2"/>
        <w:ind w:firstLine="640"/>
        <w:rPr>
          <w:rFonts w:ascii="黑体" w:eastAsia="黑体" w:hAnsi="黑体"/>
        </w:rPr>
      </w:pPr>
      <w:r w:rsidRPr="007101DA">
        <w:rPr>
          <w:rFonts w:ascii="黑体" w:eastAsia="黑体" w:hAnsi="黑体" w:hint="eastAsia"/>
        </w:rPr>
        <w:t>三、内部控制体系主要目标</w:t>
      </w:r>
    </w:p>
    <w:p w:rsidR="006A3EEA" w:rsidRPr="007101DA" w:rsidRDefault="00AB085C">
      <w:pPr>
        <w:pStyle w:val="1"/>
        <w:autoSpaceDE w:val="0"/>
        <w:rPr>
          <w:rFonts w:ascii="仿宋" w:eastAsia="仿宋" w:hAnsi="仿宋"/>
        </w:rPr>
      </w:pPr>
      <w:r w:rsidRPr="007101DA">
        <w:rPr>
          <w:rFonts w:ascii="仿宋" w:eastAsia="仿宋" w:hAnsi="仿宋" w:hint="eastAsia"/>
        </w:rPr>
        <w:t>学校内部控制体系建设总体目标为：通过梳理我校经济活动的业务流程，明确业务环节，分析经济活动风险，确定风险点，完善制度规定，建设规范标准、覆盖全面、运行顺畅、执行到位、特征突出、效果明显、系统控制、数据共享的内部控制体系，达到合理保证我校经济活动业务合法合</w:t>
      </w:r>
      <w:proofErr w:type="gramStart"/>
      <w:r w:rsidRPr="007101DA">
        <w:rPr>
          <w:rFonts w:ascii="仿宋" w:eastAsia="仿宋" w:hAnsi="仿宋" w:hint="eastAsia"/>
        </w:rPr>
        <w:t>规</w:t>
      </w:r>
      <w:proofErr w:type="gramEnd"/>
      <w:r w:rsidRPr="007101DA">
        <w:rPr>
          <w:rFonts w:ascii="仿宋" w:eastAsia="仿宋" w:hAnsi="仿宋" w:hint="eastAsia"/>
        </w:rPr>
        <w:t>、资产安全和使用有效、财务信息真实完整，有效防范舞弊和预防腐败。</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 xml:space="preserve">规范标准是指内部控制体系要符合《中华人民共和国预算法》《中华人民共和国会计法》《行政事业单位内部控制规范（试行）》等纲领性、标志性内部控制规章的基本要求。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覆盖全面是指内部控制体系要覆盖学校的决策层、管理层、作业层等各个层级，覆盖财务、资产、基建等主要业务</w:t>
      </w:r>
      <w:r w:rsidRPr="007101DA">
        <w:rPr>
          <w:rFonts w:ascii="仿宋" w:eastAsia="仿宋" w:hAnsi="仿宋" w:hint="eastAsia"/>
          <w:color w:val="000000"/>
          <w:kern w:val="0"/>
          <w:sz w:val="32"/>
          <w:szCs w:val="32"/>
        </w:rPr>
        <w:lastRenderedPageBreak/>
        <w:t xml:space="preserve">和管理活动，覆盖事前、事中和事后的各个环节，覆盖全员和全员参与。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运行顺畅是指内部控制体系在运行中能够和学校的其它管理标准有效融和，内部控制执行中各个部门能够有效协同，各项业务管理活动能够有效衔接。</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执行到位是指通过有效的内部控制监督检查和评价机制，保障内部控制有效执行、真正落地。</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 xml:space="preserve">特征突出是指内部控制体系的建立要结合学校的经济业务活动特点，对学校经济管理活动有指导性作用。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效果明显是指通过内部控制运行，合理保证学校经济活动合法合</w:t>
      </w:r>
      <w:proofErr w:type="gramStart"/>
      <w:r w:rsidRPr="007101DA">
        <w:rPr>
          <w:rFonts w:ascii="仿宋" w:eastAsia="仿宋" w:hAnsi="仿宋" w:hint="eastAsia"/>
          <w:color w:val="000000"/>
          <w:kern w:val="0"/>
          <w:sz w:val="32"/>
          <w:szCs w:val="32"/>
        </w:rPr>
        <w:t>规</w:t>
      </w:r>
      <w:proofErr w:type="gramEnd"/>
      <w:r w:rsidRPr="007101DA">
        <w:rPr>
          <w:rFonts w:ascii="仿宋" w:eastAsia="仿宋" w:hAnsi="仿宋" w:hint="eastAsia"/>
          <w:color w:val="000000"/>
          <w:kern w:val="0"/>
          <w:sz w:val="32"/>
          <w:szCs w:val="32"/>
        </w:rPr>
        <w:t xml:space="preserve">，资产安全和使用有效，财务信息真实完整，有效防范舞弊和预防腐败，提高学校管理的效率和效果。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系统控制是指</w:t>
      </w:r>
      <w:r w:rsidRPr="007101DA">
        <w:rPr>
          <w:rFonts w:ascii="仿宋" w:eastAsia="仿宋" w:hAnsi="仿宋" w:hint="eastAsia"/>
          <w:bCs/>
          <w:color w:val="000000"/>
          <w:kern w:val="0"/>
          <w:sz w:val="32"/>
          <w:szCs w:val="32"/>
        </w:rPr>
        <w:t>通过系统平台建设，将经济活动及其内部控制流程嵌入单位信息系统中，实现经济活动决策、执行和监控的动态管理</w:t>
      </w:r>
      <w:r w:rsidRPr="007101DA">
        <w:rPr>
          <w:rFonts w:ascii="仿宋" w:eastAsia="仿宋" w:hAnsi="仿宋" w:hint="eastAsia"/>
          <w:b/>
          <w:bCs/>
          <w:color w:val="000000"/>
          <w:kern w:val="0"/>
          <w:sz w:val="32"/>
          <w:szCs w:val="32"/>
        </w:rPr>
        <w:t>，实</w:t>
      </w:r>
      <w:r w:rsidRPr="007101DA">
        <w:rPr>
          <w:rFonts w:ascii="仿宋" w:eastAsia="仿宋" w:hAnsi="仿宋" w:hint="eastAsia"/>
          <w:color w:val="000000"/>
          <w:kern w:val="0"/>
          <w:sz w:val="32"/>
          <w:szCs w:val="32"/>
        </w:rPr>
        <w:t xml:space="preserve">现经济活动可控制、可追溯、可检查，有效减少人为操纵因素。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 xml:space="preserve">数据共享是指通过信息系统间的集成共享，建立信息共享的应用服务平台，实现数据同步与实时共享。 </w:t>
      </w:r>
    </w:p>
    <w:p w:rsidR="006A3EEA" w:rsidRPr="007101DA" w:rsidRDefault="00AB085C">
      <w:pPr>
        <w:pStyle w:val="2"/>
        <w:autoSpaceDE w:val="0"/>
        <w:ind w:firstLine="640"/>
        <w:rPr>
          <w:rFonts w:ascii="黑体" w:eastAsia="黑体" w:hAnsi="黑体"/>
        </w:rPr>
      </w:pPr>
      <w:r w:rsidRPr="007101DA">
        <w:rPr>
          <w:rFonts w:ascii="黑体" w:eastAsia="黑体" w:hAnsi="黑体" w:hint="eastAsia"/>
        </w:rPr>
        <w:t>四、内部控制体系建设基本任务</w:t>
      </w:r>
    </w:p>
    <w:p w:rsidR="006A3EEA" w:rsidRPr="00EE3AE6" w:rsidRDefault="00AB085C">
      <w:pPr>
        <w:pStyle w:val="2"/>
        <w:autoSpaceDE w:val="0"/>
        <w:ind w:firstLine="640"/>
        <w:rPr>
          <w:rFonts w:ascii="楷体" w:eastAsia="楷体" w:hAnsi="楷体"/>
        </w:rPr>
      </w:pPr>
      <w:r w:rsidRPr="00EE3AE6">
        <w:rPr>
          <w:rFonts w:ascii="楷体" w:eastAsia="楷体" w:hAnsi="楷体" w:hint="eastAsia"/>
        </w:rPr>
        <w:t>（一）优化内部控制环境体系</w:t>
      </w:r>
    </w:p>
    <w:p w:rsidR="006A3EEA" w:rsidRPr="007101DA" w:rsidRDefault="00AB085C">
      <w:pPr>
        <w:pStyle w:val="2"/>
        <w:autoSpaceDE w:val="0"/>
        <w:ind w:firstLine="640"/>
        <w:rPr>
          <w:rFonts w:ascii="仿宋" w:eastAsia="仿宋" w:hAnsi="仿宋"/>
        </w:rPr>
      </w:pPr>
      <w:r w:rsidRPr="007101DA">
        <w:rPr>
          <w:rFonts w:ascii="仿宋" w:eastAsia="仿宋" w:hAnsi="仿宋" w:hint="eastAsia"/>
        </w:rPr>
        <w:t>完善和明确单位负责人的内部控制领导职责，理顺内部控制决策机制和决策流程；明确具体部门和具体岗位的日常内部控制管理职责；强化风险意识，塑造“人人讲内控、人人实施内控、人人受制内控”的内部控制文化。</w:t>
      </w:r>
    </w:p>
    <w:p w:rsidR="006A3EEA" w:rsidRPr="00EE3AE6" w:rsidRDefault="00AB085C">
      <w:pPr>
        <w:pStyle w:val="2"/>
        <w:autoSpaceDE w:val="0"/>
        <w:ind w:firstLine="640"/>
        <w:rPr>
          <w:rFonts w:ascii="楷体" w:eastAsia="楷体" w:hAnsi="楷体"/>
        </w:rPr>
      </w:pPr>
      <w:r w:rsidRPr="00EE3AE6">
        <w:rPr>
          <w:rFonts w:ascii="楷体" w:eastAsia="楷体" w:hAnsi="楷体" w:hint="eastAsia"/>
        </w:rPr>
        <w:lastRenderedPageBreak/>
        <w:t>（二）不断完善内部控制流程制度体系</w:t>
      </w:r>
    </w:p>
    <w:p w:rsidR="006A3EEA" w:rsidRPr="007101DA" w:rsidRDefault="00AB085C">
      <w:pPr>
        <w:pStyle w:val="2"/>
        <w:autoSpaceDE w:val="0"/>
        <w:ind w:firstLine="640"/>
        <w:rPr>
          <w:rFonts w:ascii="仿宋" w:eastAsia="仿宋" w:hAnsi="仿宋"/>
        </w:rPr>
      </w:pPr>
      <w:r w:rsidRPr="007101DA">
        <w:rPr>
          <w:rFonts w:ascii="仿宋" w:eastAsia="仿宋" w:hAnsi="仿宋" w:hint="eastAsia"/>
        </w:rPr>
        <w:t>在风险评估的基础上，确定学校经济业务和管理活动所有潜在的重大风险，形成风险清单，确定风险的应对策略和控制办法，将风险清单中各个风险点的控制体现在业务流程设计或重整中；建立基于风险防范的、覆盖全部经济业务和管理活动的标准化流程体系；在流程梳理、流程标准建立的基础上，对现有制度体系整合梳理，保证关键控制点的风险得到有效控制。在外部环境、经济活动或管理要求等发生重大变化的时，及时对经济活动风险进行重估，重新确定风险的应对策略和控制办法，及时更新相关制度，使内部控制与学校经济活动发展和管理要求相适应。</w:t>
      </w:r>
    </w:p>
    <w:p w:rsidR="006A3EEA" w:rsidRPr="00EE3AE6" w:rsidRDefault="00AB085C">
      <w:pPr>
        <w:pStyle w:val="2"/>
        <w:autoSpaceDE w:val="0"/>
        <w:ind w:firstLine="640"/>
        <w:rPr>
          <w:rFonts w:ascii="楷体" w:eastAsia="楷体" w:hAnsi="楷体"/>
        </w:rPr>
      </w:pPr>
      <w:r w:rsidRPr="00EE3AE6">
        <w:rPr>
          <w:rFonts w:ascii="楷体" w:eastAsia="楷体" w:hAnsi="楷体" w:hint="eastAsia"/>
        </w:rPr>
        <w:t>（三）建立内部控制监督评价体系</w:t>
      </w:r>
    </w:p>
    <w:p w:rsidR="006A3EEA" w:rsidRPr="007101DA" w:rsidRDefault="00AB085C">
      <w:pPr>
        <w:pStyle w:val="2"/>
        <w:autoSpaceDE w:val="0"/>
        <w:ind w:firstLine="640"/>
        <w:rPr>
          <w:rFonts w:ascii="仿宋" w:eastAsia="仿宋" w:hAnsi="仿宋"/>
        </w:rPr>
      </w:pPr>
      <w:r w:rsidRPr="007101DA">
        <w:rPr>
          <w:rFonts w:ascii="仿宋" w:eastAsia="仿宋" w:hAnsi="仿宋" w:hint="eastAsia"/>
        </w:rPr>
        <w:t>建立内部控制标准的执行检查体系，根据关键控制点的控制措施和控制责任，设计关键控制点的执行检查办法，配合流程标准出具内部控制检查标准；建立内部控制定期的自我评价体系，定期开展内部控制自我评价工作，对内部控制设计和执行有效性进行定期评估，及时发现内部控制存在的问题、提出改进建议，并督促学校和相关部门进行整改。</w:t>
      </w:r>
    </w:p>
    <w:p w:rsidR="006A3EEA" w:rsidRPr="007101DA" w:rsidRDefault="00AB085C">
      <w:pPr>
        <w:pStyle w:val="2"/>
        <w:autoSpaceDE w:val="0"/>
        <w:ind w:firstLine="640"/>
        <w:rPr>
          <w:rFonts w:ascii="黑体" w:eastAsia="黑体" w:hAnsi="黑体"/>
        </w:rPr>
      </w:pPr>
      <w:r w:rsidRPr="007101DA">
        <w:rPr>
          <w:rFonts w:ascii="黑体" w:eastAsia="黑体" w:hAnsi="黑体" w:hint="eastAsia"/>
        </w:rPr>
        <w:t>五、成立内部控制体系建设工作领导小组和实施机构</w:t>
      </w:r>
    </w:p>
    <w:p w:rsidR="006A3EEA" w:rsidRPr="00EE3AE6" w:rsidRDefault="00AB085C">
      <w:pPr>
        <w:widowControl/>
        <w:autoSpaceDE w:val="0"/>
        <w:spacing w:line="560" w:lineRule="exact"/>
        <w:ind w:firstLineChars="200" w:firstLine="640"/>
        <w:rPr>
          <w:rFonts w:ascii="楷体" w:eastAsia="楷体" w:hAnsi="楷体"/>
          <w:color w:val="000000"/>
          <w:kern w:val="0"/>
          <w:sz w:val="32"/>
          <w:szCs w:val="32"/>
        </w:rPr>
      </w:pPr>
      <w:r w:rsidRPr="00EE3AE6">
        <w:rPr>
          <w:rFonts w:ascii="楷体" w:eastAsia="楷体" w:hAnsi="楷体" w:hint="eastAsia"/>
          <w:color w:val="000000"/>
          <w:kern w:val="0"/>
          <w:sz w:val="32"/>
          <w:szCs w:val="32"/>
        </w:rPr>
        <w:t xml:space="preserve">（一）内部控制体系建设领导小组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 xml:space="preserve">组  长：学校党委书记、校长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t xml:space="preserve">副组长：学校副校长、纪委书记 </w:t>
      </w:r>
    </w:p>
    <w:p w:rsidR="006A3EEA" w:rsidRPr="007101DA" w:rsidRDefault="00AB085C">
      <w:pPr>
        <w:widowControl/>
        <w:autoSpaceDE w:val="0"/>
        <w:spacing w:line="560" w:lineRule="exact"/>
        <w:ind w:firstLineChars="200" w:firstLine="640"/>
        <w:rPr>
          <w:rFonts w:ascii="仿宋" w:eastAsia="仿宋" w:hAnsi="仿宋"/>
          <w:color w:val="000000"/>
          <w:kern w:val="0"/>
          <w:sz w:val="32"/>
          <w:szCs w:val="32"/>
        </w:rPr>
      </w:pPr>
      <w:r w:rsidRPr="007101DA">
        <w:rPr>
          <w:rFonts w:ascii="仿宋" w:eastAsia="仿宋" w:hAnsi="仿宋" w:hint="eastAsia"/>
          <w:color w:val="000000"/>
          <w:kern w:val="0"/>
          <w:sz w:val="32"/>
          <w:szCs w:val="32"/>
        </w:rPr>
        <w:lastRenderedPageBreak/>
        <w:t>成  员：办公室、组织部、纪检处、财务处、审计处、保卫处、人事处、教务处、科技信息处负责人。</w:t>
      </w:r>
    </w:p>
    <w:p w:rsidR="006A3EEA" w:rsidRPr="007101DA" w:rsidRDefault="00AB085C">
      <w:pPr>
        <w:pStyle w:val="a5"/>
        <w:spacing w:line="560" w:lineRule="exact"/>
        <w:ind w:firstLineChars="200" w:firstLine="640"/>
        <w:jc w:val="both"/>
        <w:rPr>
          <w:rFonts w:ascii="仿宋" w:eastAsia="仿宋" w:hAnsi="仿宋"/>
          <w:color w:val="000000"/>
          <w:kern w:val="2"/>
          <w:sz w:val="32"/>
          <w:szCs w:val="32"/>
        </w:rPr>
      </w:pPr>
      <w:r w:rsidRPr="007101DA">
        <w:rPr>
          <w:rFonts w:ascii="仿宋" w:eastAsia="仿宋" w:hAnsi="仿宋" w:hint="eastAsia"/>
          <w:color w:val="000000"/>
          <w:sz w:val="32"/>
          <w:szCs w:val="32"/>
        </w:rPr>
        <w:t>内部控制体系建设领导小组办公室设在学校办公室，负责按照内部控制体系建设领导小组的决定、决议做好学校内部控制体系建设工作的协调沟通等。领导小组职责：负责领导和组织我校内部控制体系建设，</w:t>
      </w:r>
      <w:r w:rsidRPr="007101DA">
        <w:rPr>
          <w:rFonts w:ascii="仿宋" w:eastAsia="仿宋" w:hAnsi="仿宋" w:hint="eastAsia"/>
          <w:color w:val="000000"/>
          <w:kern w:val="2"/>
          <w:sz w:val="32"/>
          <w:szCs w:val="32"/>
        </w:rPr>
        <w:t>对内部控制体系的建设和有效实施负总责；听取和研究解决内部控制体系建设和运行过程中遇到的问题；部署内部控制的重大事项和管理措施；确定重大风险和重要业务流程管理制度及内控机制；总体协调内部控制管理工作；对内部控制建设成果进行确认与验收。</w:t>
      </w:r>
    </w:p>
    <w:p w:rsidR="006A3EEA" w:rsidRPr="00EE3AE6" w:rsidRDefault="00AB085C">
      <w:pPr>
        <w:pStyle w:val="1"/>
        <w:rPr>
          <w:rFonts w:ascii="楷体" w:eastAsia="楷体" w:hAnsi="楷体"/>
        </w:rPr>
      </w:pPr>
      <w:r w:rsidRPr="00EE3AE6">
        <w:rPr>
          <w:rFonts w:ascii="楷体" w:eastAsia="楷体" w:hAnsi="楷体" w:hint="eastAsia"/>
        </w:rPr>
        <w:t>(二)设立内部控制体系建设实施工作小组</w:t>
      </w:r>
    </w:p>
    <w:p w:rsidR="006A3EEA" w:rsidRPr="007101DA" w:rsidRDefault="00AB085C">
      <w:pPr>
        <w:pStyle w:val="1"/>
        <w:rPr>
          <w:rFonts w:ascii="仿宋" w:eastAsia="仿宋" w:hAnsi="仿宋"/>
        </w:rPr>
      </w:pPr>
      <w:r w:rsidRPr="007101DA">
        <w:rPr>
          <w:rFonts w:ascii="仿宋" w:eastAsia="仿宋" w:hAnsi="仿宋" w:hint="eastAsia"/>
        </w:rPr>
        <w:t>组  长：主管财务副校长</w:t>
      </w:r>
    </w:p>
    <w:p w:rsidR="006A3EEA" w:rsidRPr="007101DA" w:rsidRDefault="00AB085C">
      <w:pPr>
        <w:pStyle w:val="1"/>
        <w:rPr>
          <w:rFonts w:ascii="仿宋" w:eastAsia="仿宋" w:hAnsi="仿宋"/>
        </w:rPr>
      </w:pPr>
      <w:r w:rsidRPr="007101DA">
        <w:rPr>
          <w:rFonts w:ascii="仿宋" w:eastAsia="仿宋" w:hAnsi="仿宋" w:hint="eastAsia"/>
        </w:rPr>
        <w:t>副组长：财务处处长</w:t>
      </w:r>
    </w:p>
    <w:p w:rsidR="006A3EEA" w:rsidRPr="007101DA" w:rsidRDefault="00AB085C">
      <w:pPr>
        <w:pStyle w:val="1"/>
        <w:rPr>
          <w:rFonts w:ascii="仿宋" w:eastAsia="仿宋" w:hAnsi="仿宋"/>
        </w:rPr>
      </w:pPr>
      <w:r w:rsidRPr="007101DA">
        <w:rPr>
          <w:rFonts w:ascii="仿宋" w:eastAsia="仿宋" w:hAnsi="仿宋" w:hint="eastAsia"/>
        </w:rPr>
        <w:t>成  员：学校各部门负责人</w:t>
      </w:r>
    </w:p>
    <w:p w:rsidR="006A3EEA" w:rsidRPr="007101DA" w:rsidRDefault="00AB085C">
      <w:pPr>
        <w:pStyle w:val="1"/>
        <w:rPr>
          <w:rFonts w:ascii="仿宋" w:eastAsia="仿宋" w:hAnsi="仿宋"/>
        </w:rPr>
      </w:pPr>
      <w:r w:rsidRPr="007101DA">
        <w:rPr>
          <w:rFonts w:ascii="仿宋" w:eastAsia="仿宋" w:hAnsi="仿宋" w:hint="eastAsia"/>
        </w:rPr>
        <w:t>内部控制体系建设实施工作办公室设在财务处，为学校内部控制体系建设实施工作的牵头部门。工作小组主要职责：负责内部控制建设的工作，即：制定单位内部控制建设工作计划和实施方案；培训宣传讲解内部控制建设的重要性、必要性和知识点，使全院职工掌握内部控制的基本理念，知晓需要配合的环节，形成联动机制，为共同做好内部控制建设工作营造良好的氛围；组织单位经济活动业务流程梳理，涉及单位层面和业务层面控制制度、措施和程序的建设；定期召开会议，讨论内控建设过程中的重点与难点问题，并向学校内部控制体系建设领导小组汇报；协调解决内部控制建设</w:t>
      </w:r>
      <w:r w:rsidRPr="007101DA">
        <w:rPr>
          <w:rFonts w:ascii="仿宋" w:eastAsia="仿宋" w:hAnsi="仿宋" w:hint="eastAsia"/>
        </w:rPr>
        <w:lastRenderedPageBreak/>
        <w:t>过程中的一般性问题；整理单位内部控制建设相关成果；负责内部控制报告的编制、审核、汇总和报送等工作。</w:t>
      </w:r>
    </w:p>
    <w:p w:rsidR="006A3EEA" w:rsidRPr="00EE3AE6" w:rsidRDefault="00AB085C">
      <w:pPr>
        <w:pStyle w:val="1"/>
        <w:rPr>
          <w:rFonts w:ascii="楷体" w:eastAsia="楷体" w:hAnsi="楷体"/>
        </w:rPr>
      </w:pPr>
      <w:r w:rsidRPr="00EE3AE6">
        <w:rPr>
          <w:rFonts w:ascii="楷体" w:eastAsia="楷体" w:hAnsi="楷体" w:hint="eastAsia"/>
        </w:rPr>
        <w:t>(三)设立内部控制评估、评价与监督工作小组</w:t>
      </w:r>
    </w:p>
    <w:p w:rsidR="006A3EEA" w:rsidRPr="007101DA" w:rsidRDefault="00AB085C">
      <w:pPr>
        <w:pStyle w:val="1"/>
        <w:rPr>
          <w:rFonts w:ascii="仿宋" w:eastAsia="仿宋" w:hAnsi="仿宋"/>
        </w:rPr>
      </w:pPr>
      <w:r w:rsidRPr="007101DA">
        <w:rPr>
          <w:rFonts w:ascii="仿宋" w:eastAsia="仿宋" w:hAnsi="仿宋" w:hint="eastAsia"/>
        </w:rPr>
        <w:t>组  长：分管纪检、审计工作</w:t>
      </w:r>
      <w:r w:rsidR="0074433C" w:rsidRPr="007101DA">
        <w:rPr>
          <w:rFonts w:ascii="仿宋" w:eastAsia="仿宋" w:hAnsi="仿宋" w:hint="eastAsia"/>
        </w:rPr>
        <w:t>的纪委书记</w:t>
      </w:r>
    </w:p>
    <w:p w:rsidR="006A3EEA" w:rsidRPr="007101DA" w:rsidRDefault="00AB085C">
      <w:pPr>
        <w:pStyle w:val="1"/>
        <w:rPr>
          <w:rFonts w:ascii="仿宋" w:eastAsia="仿宋" w:hAnsi="仿宋"/>
        </w:rPr>
      </w:pPr>
      <w:r w:rsidRPr="007101DA">
        <w:rPr>
          <w:rFonts w:ascii="仿宋" w:eastAsia="仿宋" w:hAnsi="仿宋" w:hint="eastAsia"/>
        </w:rPr>
        <w:t>副组长：审计处、纪检处负责人</w:t>
      </w:r>
    </w:p>
    <w:p w:rsidR="006A3EEA" w:rsidRPr="007101DA" w:rsidRDefault="00AB085C">
      <w:pPr>
        <w:pStyle w:val="1"/>
        <w:rPr>
          <w:rFonts w:ascii="仿宋" w:eastAsia="仿宋" w:hAnsi="仿宋"/>
        </w:rPr>
      </w:pPr>
      <w:r w:rsidRPr="007101DA">
        <w:rPr>
          <w:rFonts w:ascii="仿宋" w:eastAsia="仿宋" w:hAnsi="仿宋" w:hint="eastAsia"/>
        </w:rPr>
        <w:t>成  员：学校各部门负责人</w:t>
      </w:r>
    </w:p>
    <w:p w:rsidR="006A3EEA" w:rsidRPr="007101DA" w:rsidRDefault="00AB085C">
      <w:pPr>
        <w:pStyle w:val="1"/>
        <w:rPr>
          <w:rFonts w:ascii="仿宋" w:eastAsia="仿宋" w:hAnsi="仿宋"/>
        </w:rPr>
      </w:pPr>
      <w:r w:rsidRPr="007101DA">
        <w:rPr>
          <w:rFonts w:ascii="仿宋" w:eastAsia="仿宋" w:hAnsi="仿宋" w:hint="eastAsia"/>
        </w:rPr>
        <w:t>内部控制评估、评价与监督小组设在审计处。为学校内部控制评估、评价与监督牵头部门。工作小组主要工作职责：负责实施内部控制实施的监督和评估、评价工作，即：拟定风险评估工作方案，报送内部控制体系建设领导小组批准；负责指导和监督各部门开展风险</w:t>
      </w:r>
      <w:proofErr w:type="gramStart"/>
      <w:r w:rsidRPr="007101DA">
        <w:rPr>
          <w:rFonts w:ascii="仿宋" w:eastAsia="仿宋" w:hAnsi="仿宋" w:hint="eastAsia"/>
        </w:rPr>
        <w:t>评估自</w:t>
      </w:r>
      <w:proofErr w:type="gramEnd"/>
      <w:r w:rsidRPr="007101DA">
        <w:rPr>
          <w:rFonts w:ascii="仿宋" w:eastAsia="仿宋" w:hAnsi="仿宋" w:hint="eastAsia"/>
        </w:rPr>
        <w:t>评工作；定期对内部控制实施的有效性进行评价，检查单位内部管理制度和机制的建立和执行以及内部控制关键岗位及人员的设置情况等，及时发现内部控制存在的问题并提出整改建议向内部控制建设领导小组汇报，并督促整改；将评价结果运用在年终绩效考核、项目安排等方面。</w:t>
      </w:r>
    </w:p>
    <w:p w:rsidR="006A3EEA" w:rsidRPr="007101DA" w:rsidRDefault="00AB085C">
      <w:pPr>
        <w:pStyle w:val="2"/>
        <w:ind w:firstLine="640"/>
        <w:rPr>
          <w:rFonts w:ascii="黑体" w:eastAsia="黑体" w:hAnsi="黑体"/>
        </w:rPr>
      </w:pPr>
      <w:r w:rsidRPr="007101DA">
        <w:rPr>
          <w:rFonts w:ascii="黑体" w:eastAsia="黑体" w:hAnsi="黑体" w:hint="eastAsia"/>
        </w:rPr>
        <w:t>六、方法步骤</w:t>
      </w:r>
    </w:p>
    <w:p w:rsidR="006A3EEA" w:rsidRPr="00EE3AE6" w:rsidRDefault="00AB085C">
      <w:pPr>
        <w:pStyle w:val="1"/>
        <w:rPr>
          <w:rFonts w:ascii="楷体" w:eastAsia="楷体" w:hAnsi="楷体"/>
        </w:rPr>
      </w:pPr>
      <w:r w:rsidRPr="00EE3AE6">
        <w:rPr>
          <w:rFonts w:ascii="楷体" w:eastAsia="楷体" w:hAnsi="楷体" w:hint="eastAsia"/>
        </w:rPr>
        <w:t>(</w:t>
      </w:r>
      <w:proofErr w:type="gramStart"/>
      <w:r w:rsidRPr="00EE3AE6">
        <w:rPr>
          <w:rFonts w:ascii="楷体" w:eastAsia="楷体" w:hAnsi="楷体" w:hint="eastAsia"/>
        </w:rPr>
        <w:t>一</w:t>
      </w:r>
      <w:proofErr w:type="gramEnd"/>
      <w:r w:rsidRPr="00EE3AE6">
        <w:rPr>
          <w:rFonts w:ascii="楷体" w:eastAsia="楷体" w:hAnsi="楷体" w:hint="eastAsia"/>
        </w:rPr>
        <w:t>)组织动员阶段（4月1日-7月17日）</w:t>
      </w:r>
    </w:p>
    <w:p w:rsidR="006A3EEA" w:rsidRPr="007101DA" w:rsidRDefault="00AB085C">
      <w:pPr>
        <w:pStyle w:val="1"/>
        <w:rPr>
          <w:rFonts w:ascii="仿宋" w:eastAsia="仿宋" w:hAnsi="仿宋"/>
        </w:rPr>
      </w:pPr>
      <w:r w:rsidRPr="007101DA">
        <w:rPr>
          <w:rFonts w:ascii="仿宋" w:eastAsia="仿宋" w:hAnsi="仿宋" w:hint="eastAsia"/>
        </w:rPr>
        <w:t>1.学习发动。召开学校中层以上会议，传达楚雄州财政局</w:t>
      </w:r>
      <w:proofErr w:type="gramStart"/>
      <w:r w:rsidRPr="007101DA">
        <w:rPr>
          <w:rFonts w:ascii="仿宋" w:eastAsia="仿宋" w:hAnsi="仿宋" w:hint="eastAsia"/>
        </w:rPr>
        <w:t>关于关于</w:t>
      </w:r>
      <w:proofErr w:type="gramEnd"/>
      <w:r w:rsidRPr="007101DA">
        <w:rPr>
          <w:rFonts w:ascii="仿宋" w:eastAsia="仿宋" w:hAnsi="仿宋" w:hint="eastAsia"/>
        </w:rPr>
        <w:t>2023年度行政事业单位内部控制建设启动会暨培训会会议精神，学习各级关于开展行政事业单位内部控制建设的必要性和重要性及方法步骤，启动单位内部控制建设和实施工作。</w:t>
      </w:r>
    </w:p>
    <w:p w:rsidR="006A3EEA" w:rsidRPr="007101DA" w:rsidRDefault="00AB085C">
      <w:pPr>
        <w:pStyle w:val="1"/>
        <w:rPr>
          <w:rFonts w:ascii="仿宋" w:eastAsia="仿宋" w:hAnsi="仿宋"/>
        </w:rPr>
      </w:pPr>
      <w:r w:rsidRPr="007101DA">
        <w:rPr>
          <w:rFonts w:ascii="仿宋" w:eastAsia="仿宋" w:hAnsi="仿宋" w:hint="eastAsia"/>
        </w:rPr>
        <w:lastRenderedPageBreak/>
        <w:t>2.制定工作方案。成立学校内部控制体系建设领导小组及工作机构，明确职责及分工，研究制订工作方案，确定工作目标任务、方法步骤，保障我校内部控制体系建设工作有序开展。</w:t>
      </w:r>
    </w:p>
    <w:p w:rsidR="006A3EEA" w:rsidRPr="007101DA" w:rsidRDefault="00AB085C">
      <w:pPr>
        <w:pStyle w:val="1"/>
        <w:rPr>
          <w:rFonts w:ascii="仿宋" w:eastAsia="仿宋" w:hAnsi="仿宋"/>
        </w:rPr>
      </w:pPr>
      <w:r w:rsidRPr="007101DA">
        <w:rPr>
          <w:rFonts w:ascii="仿宋" w:eastAsia="仿宋" w:hAnsi="仿宋" w:hint="eastAsia"/>
        </w:rPr>
        <w:t>3.做好宣传培训。召开专题学习动员会、培训会，对内部控制建设的重要性、必要性和知识点进行培训讲解，使全院职工掌握内部控制的基本理念，知晓需要配合的环节，形成联动机制，为共同做好内部控制建设工作营造良好的氛围。</w:t>
      </w:r>
    </w:p>
    <w:p w:rsidR="006A3EEA" w:rsidRPr="00EE3AE6" w:rsidRDefault="00AB085C">
      <w:pPr>
        <w:pStyle w:val="1"/>
        <w:rPr>
          <w:rFonts w:ascii="楷体" w:eastAsia="楷体" w:hAnsi="楷体"/>
        </w:rPr>
      </w:pPr>
      <w:r w:rsidRPr="00EE3AE6">
        <w:rPr>
          <w:rFonts w:ascii="楷体" w:eastAsia="楷体" w:hAnsi="楷体" w:hint="eastAsia"/>
        </w:rPr>
        <w:t>(二)</w:t>
      </w:r>
      <w:r w:rsidR="00AD5A73" w:rsidRPr="00EE3AE6">
        <w:rPr>
          <w:rFonts w:ascii="楷体" w:eastAsia="楷体" w:hAnsi="楷体" w:hint="eastAsia"/>
        </w:rPr>
        <w:t>经过</w:t>
      </w:r>
      <w:r w:rsidRPr="00EE3AE6">
        <w:rPr>
          <w:rFonts w:ascii="楷体" w:eastAsia="楷体" w:hAnsi="楷体" w:hint="eastAsia"/>
        </w:rPr>
        <w:t>基础性评价及现场调研</w:t>
      </w:r>
      <w:r w:rsidR="00AD5A73" w:rsidRPr="00EE3AE6">
        <w:rPr>
          <w:rFonts w:ascii="楷体" w:eastAsia="楷体" w:hAnsi="楷体" w:hint="eastAsia"/>
        </w:rPr>
        <w:t>，内部控制相关制度</w:t>
      </w:r>
      <w:r w:rsidRPr="00EE3AE6">
        <w:rPr>
          <w:rFonts w:ascii="楷体" w:eastAsia="楷体" w:hAnsi="楷体" w:hint="eastAsia"/>
        </w:rPr>
        <w:t>初稿形成阶段（7月22日-8月31日）</w:t>
      </w:r>
    </w:p>
    <w:p w:rsidR="006A3EEA" w:rsidRPr="007101DA" w:rsidRDefault="00AB085C">
      <w:pPr>
        <w:pStyle w:val="1"/>
        <w:rPr>
          <w:rFonts w:ascii="仿宋" w:eastAsia="仿宋" w:hAnsi="仿宋"/>
        </w:rPr>
      </w:pPr>
      <w:r w:rsidRPr="007101DA">
        <w:rPr>
          <w:rFonts w:ascii="仿宋" w:eastAsia="仿宋" w:hAnsi="仿宋" w:hint="eastAsia"/>
        </w:rPr>
        <w:t>委托社会中介服务机构严格按照行政</w:t>
      </w:r>
      <w:r w:rsidRPr="007101DA">
        <w:rPr>
          <w:rFonts w:ascii="仿宋" w:eastAsia="仿宋" w:hAnsi="仿宋" w:cs="Times New Roman" w:hint="eastAsia"/>
        </w:rPr>
        <w:t>事业单位内部控制建设的规范要求，</w:t>
      </w:r>
      <w:r w:rsidRPr="007101DA">
        <w:rPr>
          <w:rFonts w:ascii="仿宋" w:eastAsia="仿宋" w:hAnsi="仿宋" w:hint="eastAsia"/>
        </w:rPr>
        <w:t>开展以下工作：</w:t>
      </w:r>
    </w:p>
    <w:p w:rsidR="006A3EEA" w:rsidRPr="007101DA" w:rsidRDefault="00AB085C">
      <w:pPr>
        <w:pStyle w:val="1"/>
        <w:rPr>
          <w:rFonts w:ascii="仿宋" w:eastAsia="仿宋" w:hAnsi="仿宋"/>
        </w:rPr>
      </w:pPr>
      <w:r w:rsidRPr="007101DA">
        <w:rPr>
          <w:rFonts w:ascii="仿宋" w:eastAsia="仿宋" w:hAnsi="仿宋" w:hint="eastAsia"/>
        </w:rPr>
        <w:t xml:space="preserve">1.梳理管理流程和业务流程   </w:t>
      </w:r>
    </w:p>
    <w:p w:rsidR="006A3EEA" w:rsidRPr="007101DA" w:rsidRDefault="00AB085C">
      <w:pPr>
        <w:pStyle w:val="1"/>
        <w:rPr>
          <w:rFonts w:ascii="仿宋" w:eastAsia="仿宋" w:hAnsi="仿宋"/>
        </w:rPr>
      </w:pPr>
      <w:r w:rsidRPr="007101DA">
        <w:rPr>
          <w:rFonts w:ascii="仿宋" w:eastAsia="仿宋" w:hAnsi="仿宋" w:hint="eastAsia"/>
        </w:rPr>
        <w:t>结合学校“三定”方案，按照职能或岗位的增减或调整，对学校管理流程和业务流程进行全面梳理、界定，归纳各项管理和业务要求，制定学校“决策权、执行权、监督权”分配表。</w:t>
      </w:r>
    </w:p>
    <w:p w:rsidR="006A3EEA" w:rsidRPr="007101DA" w:rsidRDefault="00AB085C">
      <w:pPr>
        <w:pStyle w:val="1"/>
        <w:rPr>
          <w:rFonts w:ascii="仿宋" w:eastAsia="仿宋" w:hAnsi="仿宋"/>
        </w:rPr>
      </w:pPr>
      <w:r w:rsidRPr="007101DA">
        <w:rPr>
          <w:rFonts w:ascii="仿宋" w:eastAsia="仿宋" w:hAnsi="仿宋" w:hint="eastAsia"/>
        </w:rPr>
        <w:t xml:space="preserve">2.编制关键岗位说明书   </w:t>
      </w:r>
    </w:p>
    <w:p w:rsidR="006A3EEA" w:rsidRPr="007101DA" w:rsidRDefault="00AB085C">
      <w:pPr>
        <w:pStyle w:val="1"/>
        <w:rPr>
          <w:rFonts w:ascii="仿宋" w:eastAsia="仿宋" w:hAnsi="仿宋"/>
        </w:rPr>
      </w:pPr>
      <w:r w:rsidRPr="007101DA">
        <w:rPr>
          <w:rFonts w:ascii="仿宋" w:eastAsia="仿宋" w:hAnsi="仿宋" w:hint="eastAsia"/>
        </w:rPr>
        <w:t>认真梳理学校各部门的岗位职责及分工，结合内控建设要求，编制学校关键岗位说明书，包括岗位名称、岗位职责及其本职位内控、个人素质、专业胜任能力要求等。</w:t>
      </w:r>
    </w:p>
    <w:p w:rsidR="006A3EEA" w:rsidRPr="007101DA" w:rsidRDefault="00AB085C">
      <w:pPr>
        <w:pStyle w:val="1"/>
        <w:rPr>
          <w:rFonts w:ascii="仿宋" w:eastAsia="仿宋" w:hAnsi="仿宋"/>
        </w:rPr>
      </w:pPr>
      <w:r w:rsidRPr="007101DA">
        <w:rPr>
          <w:rFonts w:ascii="仿宋" w:eastAsia="仿宋" w:hAnsi="仿宋" w:hint="eastAsia"/>
        </w:rPr>
        <w:t>3.查找风险点</w:t>
      </w:r>
    </w:p>
    <w:p w:rsidR="006A3EEA" w:rsidRPr="007101DA" w:rsidRDefault="00AB085C">
      <w:pPr>
        <w:pStyle w:val="1"/>
        <w:rPr>
          <w:rFonts w:ascii="仿宋" w:eastAsia="仿宋" w:hAnsi="仿宋"/>
        </w:rPr>
      </w:pPr>
      <w:r w:rsidRPr="007101DA">
        <w:rPr>
          <w:rFonts w:ascii="仿宋" w:eastAsia="仿宋" w:hAnsi="仿宋" w:cs="Times New Roman" w:hint="eastAsia"/>
        </w:rPr>
        <w:t>实施学校现状调研、审阅学校现行制度文件、开展人员访谈，</w:t>
      </w:r>
      <w:r w:rsidRPr="007101DA">
        <w:rPr>
          <w:rFonts w:ascii="仿宋" w:eastAsia="仿宋" w:hAnsi="仿宋" w:hint="eastAsia"/>
        </w:rPr>
        <w:t>全面梳理学校管理流程和业务流程，结合各部门职责</w:t>
      </w:r>
      <w:r w:rsidRPr="007101DA">
        <w:rPr>
          <w:rFonts w:ascii="仿宋" w:eastAsia="仿宋" w:hAnsi="仿宋" w:hint="eastAsia"/>
        </w:rPr>
        <w:lastRenderedPageBreak/>
        <w:t xml:space="preserve">特点，系统分析学校管理和经济活动中存在的风险因素和风险点，包括单位层面（议事决策、管理、内部控制工作的组织建设）和业务层面（预算管理、收支管理、政府采购管理、资产管理、建设项目管理、合同管理）的风险点，绘制业务流程图、明确各业务关键控制环节的主要风险点及防控措施。   </w:t>
      </w:r>
    </w:p>
    <w:p w:rsidR="006A3EEA" w:rsidRPr="007101DA" w:rsidRDefault="00AB085C">
      <w:pPr>
        <w:pStyle w:val="1"/>
        <w:rPr>
          <w:rFonts w:ascii="仿宋" w:eastAsia="仿宋" w:hAnsi="仿宋"/>
        </w:rPr>
      </w:pPr>
      <w:r w:rsidRPr="00EE3AE6">
        <w:rPr>
          <w:rFonts w:ascii="楷体" w:eastAsia="楷体" w:hAnsi="楷体" w:hint="eastAsia"/>
        </w:rPr>
        <w:t>(</w:t>
      </w:r>
      <w:r w:rsidR="00CE11ED" w:rsidRPr="00EE3AE6">
        <w:rPr>
          <w:rFonts w:ascii="楷体" w:eastAsia="楷体" w:hAnsi="楷体" w:hint="eastAsia"/>
        </w:rPr>
        <w:t>三</w:t>
      </w:r>
      <w:r w:rsidRPr="00EE3AE6">
        <w:rPr>
          <w:rFonts w:ascii="楷体" w:eastAsia="楷体" w:hAnsi="楷体" w:hint="eastAsia"/>
        </w:rPr>
        <w:t>)完善制度与措施和征求意见阶段（9月1日-10月30日）。</w:t>
      </w:r>
      <w:r w:rsidRPr="007101DA">
        <w:rPr>
          <w:rFonts w:ascii="仿宋" w:eastAsia="仿宋" w:hAnsi="仿宋" w:hint="eastAsia"/>
        </w:rPr>
        <w:t xml:space="preserve">一是根据业务流程和风险点，对照现有制度、办法进行逐一分析，初步完成学校层面和业务层面的主要内控制度。二是补充完善或重新修订学校各项符合内部控制要求的制度与办法，形成内部控制手册征求意见稿。各部门认真审核社会中介服务机构送审的内部控制手册征求意见稿，发现有误或不恰当之处提出书面修改意见交财务处汇总及时反馈给中介机构进行修改、更正、完善。 </w:t>
      </w:r>
    </w:p>
    <w:p w:rsidR="006A3EEA" w:rsidRPr="007101DA" w:rsidRDefault="00AB085C">
      <w:pPr>
        <w:pStyle w:val="1"/>
        <w:rPr>
          <w:rFonts w:ascii="仿宋" w:eastAsia="仿宋" w:hAnsi="仿宋"/>
        </w:rPr>
      </w:pPr>
      <w:r w:rsidRPr="00EE3AE6">
        <w:rPr>
          <w:rFonts w:ascii="楷体" w:eastAsia="楷体" w:hAnsi="楷体" w:hint="eastAsia"/>
        </w:rPr>
        <w:t>(</w:t>
      </w:r>
      <w:r w:rsidR="00CE11ED" w:rsidRPr="00EE3AE6">
        <w:rPr>
          <w:rFonts w:ascii="楷体" w:eastAsia="楷体" w:hAnsi="楷体" w:hint="eastAsia"/>
        </w:rPr>
        <w:t>四</w:t>
      </w:r>
      <w:r w:rsidRPr="00EE3AE6">
        <w:rPr>
          <w:rFonts w:ascii="楷体" w:eastAsia="楷体" w:hAnsi="楷体" w:hint="eastAsia"/>
        </w:rPr>
        <w:t>)定稿阶段（11月1日-12月30日）。</w:t>
      </w:r>
      <w:r w:rsidRPr="007101DA">
        <w:rPr>
          <w:rFonts w:ascii="仿宋" w:eastAsia="仿宋" w:hAnsi="仿宋" w:hint="eastAsia"/>
        </w:rPr>
        <w:t>社会中介机构根据学校反馈意见修改征求意见稿并形成定稿，</w:t>
      </w:r>
      <w:r w:rsidRPr="007101DA">
        <w:rPr>
          <w:rFonts w:ascii="仿宋" w:eastAsia="仿宋" w:hAnsi="仿宋" w:cs="Times New Roman" w:hint="eastAsia"/>
        </w:rPr>
        <w:t>制作完成《楚雄医院高等专科学校内部控制手册》《楚雄医院高等专科学校制度汇编》。</w:t>
      </w:r>
    </w:p>
    <w:p w:rsidR="006A3EEA" w:rsidRPr="007101DA" w:rsidRDefault="00CE11ED">
      <w:pPr>
        <w:pStyle w:val="2"/>
        <w:ind w:firstLine="640"/>
        <w:rPr>
          <w:rFonts w:ascii="黑体" w:eastAsia="黑体" w:hAnsi="黑体"/>
        </w:rPr>
      </w:pPr>
      <w:r w:rsidRPr="007101DA">
        <w:rPr>
          <w:rFonts w:ascii="黑体" w:eastAsia="黑体" w:hAnsi="黑体" w:hint="eastAsia"/>
        </w:rPr>
        <w:t>七</w:t>
      </w:r>
      <w:r w:rsidR="00AB085C" w:rsidRPr="007101DA">
        <w:rPr>
          <w:rFonts w:ascii="黑体" w:eastAsia="黑体" w:hAnsi="黑体" w:hint="eastAsia"/>
        </w:rPr>
        <w:t>、有关要求</w:t>
      </w:r>
    </w:p>
    <w:p w:rsidR="006A3EEA" w:rsidRPr="007101DA" w:rsidRDefault="00AB085C">
      <w:pPr>
        <w:pStyle w:val="1"/>
        <w:rPr>
          <w:rFonts w:ascii="仿宋" w:eastAsia="仿宋" w:hAnsi="仿宋"/>
        </w:rPr>
      </w:pPr>
      <w:r w:rsidRPr="00EE3AE6">
        <w:rPr>
          <w:rFonts w:ascii="楷体" w:eastAsia="楷体" w:hAnsi="楷体" w:hint="eastAsia"/>
        </w:rPr>
        <w:t>(</w:t>
      </w:r>
      <w:proofErr w:type="gramStart"/>
      <w:r w:rsidRPr="00EE3AE6">
        <w:rPr>
          <w:rFonts w:ascii="楷体" w:eastAsia="楷体" w:hAnsi="楷体" w:hint="eastAsia"/>
        </w:rPr>
        <w:t>一</w:t>
      </w:r>
      <w:proofErr w:type="gramEnd"/>
      <w:r w:rsidRPr="00EE3AE6">
        <w:rPr>
          <w:rFonts w:ascii="楷体" w:eastAsia="楷体" w:hAnsi="楷体" w:hint="eastAsia"/>
        </w:rPr>
        <w:t>)加强组织领导。</w:t>
      </w:r>
      <w:r w:rsidRPr="007101DA">
        <w:rPr>
          <w:rFonts w:ascii="仿宋" w:eastAsia="仿宋" w:hAnsi="仿宋" w:hint="eastAsia"/>
        </w:rPr>
        <w:t xml:space="preserve">学校内控体系建设领导小组应及时做好前期部署、部门协调、进度跟踪、指导督促等工作，确保内部控制覆盖单位经济和业务活动的全范围，贯穿内部权力运行的决策、执行和监督全过程。   </w:t>
      </w:r>
    </w:p>
    <w:p w:rsidR="006A3EEA" w:rsidRPr="007101DA" w:rsidRDefault="00AB085C">
      <w:pPr>
        <w:pStyle w:val="1"/>
        <w:rPr>
          <w:rFonts w:ascii="仿宋" w:eastAsia="仿宋" w:hAnsi="仿宋"/>
        </w:rPr>
      </w:pPr>
      <w:r w:rsidRPr="00EE3AE6">
        <w:rPr>
          <w:rFonts w:ascii="楷体" w:eastAsia="楷体" w:hAnsi="楷体" w:hint="eastAsia"/>
        </w:rPr>
        <w:t>(二)提高认识，积极配合。</w:t>
      </w:r>
      <w:r w:rsidRPr="007101DA">
        <w:rPr>
          <w:rFonts w:ascii="仿宋" w:eastAsia="仿宋" w:hAnsi="仿宋" w:hint="eastAsia"/>
        </w:rPr>
        <w:t>各部门要统一思想、提高认识，积极贯彻落实学校关于开展内部控制体系建设的决策部</w:t>
      </w:r>
      <w:r w:rsidRPr="007101DA">
        <w:rPr>
          <w:rFonts w:ascii="仿宋" w:eastAsia="仿宋" w:hAnsi="仿宋" w:hint="eastAsia"/>
        </w:rPr>
        <w:lastRenderedPageBreak/>
        <w:t>署，精心组织、协同配合，加强信息沟通和工作联系，全面推进我校内部控制体系建设工作，提高单位风险防范能力。</w:t>
      </w:r>
    </w:p>
    <w:p w:rsidR="006A3EEA" w:rsidRPr="007101DA" w:rsidRDefault="00AB085C">
      <w:pPr>
        <w:pStyle w:val="1"/>
        <w:rPr>
          <w:rFonts w:ascii="仿宋" w:eastAsia="仿宋" w:hAnsi="仿宋"/>
        </w:rPr>
      </w:pPr>
      <w:r w:rsidRPr="00EE3AE6">
        <w:rPr>
          <w:rFonts w:ascii="楷体" w:eastAsia="楷体" w:hAnsi="楷体" w:hint="eastAsia"/>
        </w:rPr>
        <w:t>(三)落实责任，确保质量。</w:t>
      </w:r>
      <w:r w:rsidRPr="007101DA">
        <w:rPr>
          <w:rFonts w:ascii="仿宋" w:eastAsia="仿宋" w:hAnsi="仿宋" w:hint="eastAsia"/>
        </w:rPr>
        <w:t>学校部控制体系建设工作小组要落实责任、进一步细化分工，严格按照实施进度要求推进内控体系建设。同时，要加强关键进度节点控制，协商解决建设实施中遇到的问题和困难，确保内部控制建设工作协同推进。</w:t>
      </w:r>
    </w:p>
    <w:p w:rsidR="006A3EEA" w:rsidRPr="007101DA" w:rsidRDefault="00AB085C">
      <w:pPr>
        <w:pStyle w:val="1"/>
        <w:rPr>
          <w:rFonts w:ascii="仿宋" w:eastAsia="仿宋" w:hAnsi="仿宋"/>
        </w:rPr>
      </w:pPr>
      <w:r w:rsidRPr="00EE3AE6">
        <w:rPr>
          <w:rFonts w:ascii="楷体" w:eastAsia="楷体" w:hAnsi="楷体" w:hint="eastAsia"/>
        </w:rPr>
        <w:t>(四)建立长效机制。</w:t>
      </w:r>
      <w:r w:rsidRPr="007101DA">
        <w:rPr>
          <w:rFonts w:ascii="仿宋" w:eastAsia="仿宋" w:hAnsi="仿宋" w:hint="eastAsia"/>
        </w:rPr>
        <w:t>学校将把内部控制体系建设工作列入重要议事日程，要通过定期组织开展内部控制风险评估、自我评价、监督检查等，及时发现内部控制体系制度及运行中存在的问题，提出改进建议，并督促相关部门做好整改。要通过不断总结、修改、补充、完善，力争使我校的内部控制体系更具可操作性，真正成为更加规范标准、覆盖全面、运行顺畅、执行到位、特征突出、效果明显、数据共享内部控制体系。</w:t>
      </w:r>
    </w:p>
    <w:p w:rsidR="007101DA" w:rsidRDefault="00AB085C">
      <w:pPr>
        <w:pStyle w:val="a5"/>
        <w:spacing w:line="560" w:lineRule="exact"/>
        <w:ind w:firstLine="561"/>
        <w:rPr>
          <w:rFonts w:ascii="仿宋" w:eastAsia="仿宋" w:hAnsi="仿宋"/>
          <w:color w:val="000000"/>
          <w:sz w:val="32"/>
          <w:szCs w:val="32"/>
        </w:rPr>
      </w:pPr>
      <w:r w:rsidRPr="007101DA">
        <w:rPr>
          <w:rFonts w:ascii="仿宋" w:eastAsia="仿宋" w:hAnsi="仿宋" w:hint="eastAsia"/>
          <w:color w:val="000000"/>
          <w:sz w:val="32"/>
          <w:szCs w:val="32"/>
        </w:rPr>
        <w:t xml:space="preserve">                         </w:t>
      </w:r>
    </w:p>
    <w:p w:rsidR="007101DA" w:rsidRDefault="007101DA">
      <w:pPr>
        <w:pStyle w:val="a5"/>
        <w:spacing w:line="560" w:lineRule="exact"/>
        <w:ind w:firstLine="561"/>
        <w:rPr>
          <w:rFonts w:ascii="仿宋" w:eastAsia="仿宋" w:hAnsi="仿宋"/>
          <w:color w:val="000000"/>
          <w:sz w:val="32"/>
          <w:szCs w:val="32"/>
        </w:rPr>
      </w:pPr>
    </w:p>
    <w:p w:rsidR="006A3EEA" w:rsidRPr="007101DA" w:rsidRDefault="00AB085C">
      <w:pPr>
        <w:pStyle w:val="a5"/>
        <w:spacing w:line="560" w:lineRule="exact"/>
        <w:ind w:firstLine="561"/>
        <w:rPr>
          <w:rFonts w:ascii="仿宋" w:eastAsia="仿宋" w:hAnsi="仿宋"/>
          <w:color w:val="000000"/>
          <w:sz w:val="32"/>
          <w:szCs w:val="32"/>
        </w:rPr>
      </w:pPr>
      <w:r w:rsidRPr="007101DA">
        <w:rPr>
          <w:rFonts w:ascii="仿宋" w:eastAsia="仿宋" w:hAnsi="仿宋" w:hint="eastAsia"/>
          <w:color w:val="000000"/>
          <w:sz w:val="32"/>
          <w:szCs w:val="32"/>
        </w:rPr>
        <w:t xml:space="preserve"> </w:t>
      </w:r>
    </w:p>
    <w:p w:rsidR="006A3EEA" w:rsidRPr="007101DA" w:rsidRDefault="00637744">
      <w:pPr>
        <w:pStyle w:val="a5"/>
        <w:spacing w:line="560" w:lineRule="exact"/>
        <w:ind w:firstLineChars="1400" w:firstLine="4480"/>
        <w:rPr>
          <w:rFonts w:ascii="仿宋" w:eastAsia="仿宋" w:hAnsi="仿宋" w:cs="Times New Roman"/>
          <w:color w:val="000000"/>
          <w:kern w:val="2"/>
          <w:sz w:val="32"/>
          <w:szCs w:val="32"/>
        </w:rPr>
      </w:pPr>
      <w:r w:rsidRPr="007101DA">
        <w:rPr>
          <w:rFonts w:ascii="仿宋" w:eastAsia="仿宋" w:hAnsi="仿宋" w:cs="Times New Roman" w:hint="eastAsia"/>
          <w:color w:val="000000"/>
          <w:kern w:val="2"/>
          <w:sz w:val="32"/>
          <w:szCs w:val="32"/>
        </w:rPr>
        <w:t>楚雄医药</w:t>
      </w:r>
      <w:r w:rsidR="00AB085C" w:rsidRPr="007101DA">
        <w:rPr>
          <w:rFonts w:ascii="仿宋" w:eastAsia="仿宋" w:hAnsi="仿宋" w:cs="Times New Roman" w:hint="eastAsia"/>
          <w:color w:val="000000"/>
          <w:kern w:val="2"/>
          <w:sz w:val="32"/>
          <w:szCs w:val="32"/>
        </w:rPr>
        <w:t>高等专科学校</w:t>
      </w:r>
    </w:p>
    <w:p w:rsidR="006A3EEA" w:rsidRPr="007101DA" w:rsidRDefault="00AB085C">
      <w:pPr>
        <w:pStyle w:val="1"/>
        <w:rPr>
          <w:rFonts w:ascii="仿宋" w:eastAsia="仿宋" w:hAnsi="仿宋"/>
        </w:rPr>
      </w:pPr>
      <w:r w:rsidRPr="007101DA">
        <w:rPr>
          <w:rFonts w:ascii="仿宋" w:eastAsia="仿宋" w:hAnsi="仿宋" w:hint="eastAsia"/>
        </w:rPr>
        <w:t xml:space="preserve">                           2023年4月22日</w:t>
      </w:r>
    </w:p>
    <w:p w:rsidR="006A3EEA" w:rsidRDefault="006A3EEA"/>
    <w:sectPr w:rsidR="006A3EEA" w:rsidSect="007101DA">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EF" w:rsidRDefault="006E56EF" w:rsidP="00CE11ED">
      <w:r>
        <w:separator/>
      </w:r>
    </w:p>
  </w:endnote>
  <w:endnote w:type="continuationSeparator" w:id="0">
    <w:p w:rsidR="006E56EF" w:rsidRDefault="006E56EF" w:rsidP="00CE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1"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1DA" w:rsidRPr="007101DA" w:rsidRDefault="007101DA" w:rsidP="007101DA">
    <w:pPr>
      <w:pStyle w:val="a8"/>
      <w:ind w:right="360"/>
      <w:rPr>
        <w:rFonts w:ascii="仿宋" w:eastAsia="仿宋" w:hAnsi="仿宋"/>
        <w:sz w:val="32"/>
        <w:szCs w:val="32"/>
      </w:rPr>
    </w:pPr>
    <w:r>
      <w:softHyphen/>
    </w:r>
    <w:r w:rsidRPr="007101DA">
      <w:rPr>
        <w:rFonts w:ascii="仿宋" w:eastAsia="仿宋" w:hAnsi="仿宋"/>
        <w:sz w:val="32"/>
        <w:szCs w:val="32"/>
      </w:rPr>
      <w:t>-</w:t>
    </w:r>
    <w:sdt>
      <w:sdtPr>
        <w:rPr>
          <w:rFonts w:ascii="仿宋" w:eastAsia="仿宋" w:hAnsi="仿宋"/>
          <w:sz w:val="32"/>
          <w:szCs w:val="32"/>
        </w:rPr>
        <w:id w:val="-626862451"/>
        <w:docPartObj>
          <w:docPartGallery w:val="Page Numbers (Bottom of Page)"/>
          <w:docPartUnique/>
        </w:docPartObj>
      </w:sdtPr>
      <w:sdtContent>
        <w:r w:rsidRPr="007101DA">
          <w:rPr>
            <w:rFonts w:ascii="仿宋" w:eastAsia="仿宋" w:hAnsi="仿宋"/>
            <w:sz w:val="32"/>
            <w:szCs w:val="32"/>
          </w:rPr>
          <w:fldChar w:fldCharType="begin"/>
        </w:r>
        <w:r w:rsidRPr="007101DA">
          <w:rPr>
            <w:rFonts w:ascii="仿宋" w:eastAsia="仿宋" w:hAnsi="仿宋"/>
            <w:sz w:val="32"/>
            <w:szCs w:val="32"/>
          </w:rPr>
          <w:instrText>PAGE   \* MERGEFORMAT</w:instrText>
        </w:r>
        <w:r w:rsidRPr="007101DA">
          <w:rPr>
            <w:rFonts w:ascii="仿宋" w:eastAsia="仿宋" w:hAnsi="仿宋"/>
            <w:sz w:val="32"/>
            <w:szCs w:val="32"/>
          </w:rPr>
          <w:fldChar w:fldCharType="separate"/>
        </w:r>
        <w:r w:rsidR="004F74C1" w:rsidRPr="004F74C1">
          <w:rPr>
            <w:rFonts w:ascii="仿宋" w:eastAsia="仿宋" w:hAnsi="仿宋"/>
            <w:noProof/>
            <w:sz w:val="32"/>
            <w:szCs w:val="32"/>
            <w:lang w:val="zh-CN"/>
          </w:rPr>
          <w:t>8</w:t>
        </w:r>
        <w:r w:rsidRPr="007101DA">
          <w:rPr>
            <w:rFonts w:ascii="仿宋" w:eastAsia="仿宋" w:hAnsi="仿宋"/>
            <w:sz w:val="32"/>
            <w:szCs w:val="32"/>
          </w:rPr>
          <w:fldChar w:fldCharType="end"/>
        </w:r>
        <w:r w:rsidRPr="007101DA">
          <w:rPr>
            <w:rFonts w:ascii="仿宋" w:eastAsia="仿宋" w:hAnsi="仿宋"/>
            <w:sz w:val="32"/>
            <w:szCs w:val="32"/>
          </w:rPr>
          <w:t>-</w:t>
        </w:r>
      </w:sdtContent>
    </w:sdt>
  </w:p>
  <w:p w:rsidR="007101DA" w:rsidRDefault="007101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3291"/>
      <w:docPartObj>
        <w:docPartGallery w:val="Page Numbers (Bottom of Page)"/>
        <w:docPartUnique/>
      </w:docPartObj>
    </w:sdtPr>
    <w:sdtEndPr>
      <w:rPr>
        <w:rFonts w:ascii="仿宋" w:eastAsia="仿宋" w:hAnsi="仿宋"/>
        <w:sz w:val="32"/>
        <w:szCs w:val="32"/>
      </w:rPr>
    </w:sdtEndPr>
    <w:sdtContent>
      <w:p w:rsidR="007101DA" w:rsidRPr="007101DA" w:rsidRDefault="007101DA">
        <w:pPr>
          <w:pStyle w:val="a8"/>
          <w:jc w:val="right"/>
          <w:rPr>
            <w:rFonts w:ascii="仿宋" w:eastAsia="仿宋" w:hAnsi="仿宋"/>
            <w:sz w:val="32"/>
            <w:szCs w:val="32"/>
          </w:rPr>
        </w:pPr>
        <w:r w:rsidRPr="007101DA">
          <w:rPr>
            <w:rFonts w:ascii="仿宋" w:eastAsia="仿宋" w:hAnsi="仿宋"/>
            <w:sz w:val="32"/>
            <w:szCs w:val="32"/>
          </w:rPr>
          <w:t>-</w:t>
        </w:r>
        <w:r w:rsidRPr="007101DA">
          <w:rPr>
            <w:rFonts w:ascii="仿宋" w:eastAsia="仿宋" w:hAnsi="仿宋"/>
            <w:sz w:val="32"/>
            <w:szCs w:val="32"/>
          </w:rPr>
          <w:fldChar w:fldCharType="begin"/>
        </w:r>
        <w:r w:rsidRPr="007101DA">
          <w:rPr>
            <w:rFonts w:ascii="仿宋" w:eastAsia="仿宋" w:hAnsi="仿宋"/>
            <w:sz w:val="32"/>
            <w:szCs w:val="32"/>
          </w:rPr>
          <w:instrText>PAGE   \* MERGEFORMAT</w:instrText>
        </w:r>
        <w:r w:rsidRPr="007101DA">
          <w:rPr>
            <w:rFonts w:ascii="仿宋" w:eastAsia="仿宋" w:hAnsi="仿宋"/>
            <w:sz w:val="32"/>
            <w:szCs w:val="32"/>
          </w:rPr>
          <w:fldChar w:fldCharType="separate"/>
        </w:r>
        <w:r w:rsidR="004F74C1" w:rsidRPr="004F74C1">
          <w:rPr>
            <w:rFonts w:ascii="仿宋" w:eastAsia="仿宋" w:hAnsi="仿宋"/>
            <w:noProof/>
            <w:sz w:val="32"/>
            <w:szCs w:val="32"/>
            <w:lang w:val="zh-CN"/>
          </w:rPr>
          <w:t>9</w:t>
        </w:r>
        <w:r w:rsidRPr="007101DA">
          <w:rPr>
            <w:rFonts w:ascii="仿宋" w:eastAsia="仿宋" w:hAnsi="仿宋"/>
            <w:sz w:val="32"/>
            <w:szCs w:val="32"/>
          </w:rPr>
          <w:fldChar w:fldCharType="end"/>
        </w:r>
        <w:r w:rsidRPr="007101DA">
          <w:rPr>
            <w:rFonts w:ascii="仿宋" w:eastAsia="仿宋" w:hAnsi="仿宋"/>
            <w:sz w:val="32"/>
            <w:szCs w:val="32"/>
          </w:rPr>
          <w:t>-</w:t>
        </w:r>
      </w:p>
    </w:sdtContent>
  </w:sdt>
  <w:p w:rsidR="007101DA" w:rsidRDefault="007101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EF" w:rsidRDefault="006E56EF" w:rsidP="00CE11ED">
      <w:r>
        <w:separator/>
      </w:r>
    </w:p>
  </w:footnote>
  <w:footnote w:type="continuationSeparator" w:id="0">
    <w:p w:rsidR="006E56EF" w:rsidRDefault="006E56EF" w:rsidP="00CE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lODRhYWExN2IxMDkzNmRjNzRlZDA4MjQwNTViYWIifQ=="/>
  </w:docVars>
  <w:rsids>
    <w:rsidRoot w:val="00E3715B"/>
    <w:rsid w:val="001003A7"/>
    <w:rsid w:val="002F28CC"/>
    <w:rsid w:val="004F74C1"/>
    <w:rsid w:val="00637744"/>
    <w:rsid w:val="006A3EEA"/>
    <w:rsid w:val="006E56EF"/>
    <w:rsid w:val="007101DA"/>
    <w:rsid w:val="0074433C"/>
    <w:rsid w:val="008063D5"/>
    <w:rsid w:val="008325C2"/>
    <w:rsid w:val="00AB085C"/>
    <w:rsid w:val="00AD5A73"/>
    <w:rsid w:val="00CE11ED"/>
    <w:rsid w:val="00E3715B"/>
    <w:rsid w:val="00EE3AE6"/>
    <w:rsid w:val="0432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DBF3"/>
  <w15:docId w15:val="{168678CC-CE58-40D7-9E25-20E26E35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pPr>
      <w:spacing w:after="120"/>
    </w:pPr>
  </w:style>
  <w:style w:type="paragraph" w:styleId="a5">
    <w:name w:val="Normal (Web)"/>
    <w:basedOn w:val="a"/>
    <w:uiPriority w:val="99"/>
    <w:unhideWhenUsed/>
    <w:qFormat/>
    <w:pPr>
      <w:widowControl/>
      <w:jc w:val="left"/>
    </w:pPr>
    <w:rPr>
      <w:rFonts w:ascii="宋体" w:hAnsi="宋体" w:cs="宋体"/>
      <w:kern w:val="0"/>
      <w:sz w:val="24"/>
      <w:szCs w:val="24"/>
    </w:rPr>
  </w:style>
  <w:style w:type="paragraph" w:customStyle="1" w:styleId="1">
    <w:name w:val="正文1"/>
    <w:basedOn w:val="a5"/>
    <w:pPr>
      <w:spacing w:line="560" w:lineRule="exact"/>
      <w:ind w:firstLineChars="200" w:firstLine="640"/>
      <w:jc w:val="both"/>
    </w:pPr>
    <w:rPr>
      <w:rFonts w:ascii="方正仿宋简体" w:eastAsia="方正仿宋简体"/>
      <w:color w:val="000000"/>
      <w:sz w:val="32"/>
      <w:szCs w:val="32"/>
    </w:rPr>
  </w:style>
  <w:style w:type="paragraph" w:customStyle="1" w:styleId="2">
    <w:name w:val="小标题2"/>
    <w:basedOn w:val="a5"/>
    <w:qFormat/>
    <w:pPr>
      <w:spacing w:line="560" w:lineRule="exact"/>
      <w:ind w:firstLineChars="200" w:firstLine="200"/>
      <w:outlineLvl w:val="2"/>
    </w:pPr>
    <w:rPr>
      <w:rFonts w:ascii="方正黑体简体" w:eastAsia="方正黑体简体" w:hAnsi="方正楷体简体" w:cs="方正楷体简体"/>
      <w:sz w:val="32"/>
      <w:szCs w:val="32"/>
    </w:rPr>
  </w:style>
  <w:style w:type="character" w:customStyle="1" w:styleId="a4">
    <w:name w:val="正文文本 字符"/>
    <w:basedOn w:val="a1"/>
    <w:link w:val="a0"/>
    <w:uiPriority w:val="99"/>
    <w:semiHidden/>
    <w:rPr>
      <w:rFonts w:ascii="Calibri" w:eastAsia="宋体" w:hAnsi="Calibri" w:cs="Times New Roman"/>
      <w:szCs w:val="21"/>
    </w:rPr>
  </w:style>
  <w:style w:type="paragraph" w:styleId="a6">
    <w:name w:val="header"/>
    <w:basedOn w:val="a"/>
    <w:link w:val="a7"/>
    <w:uiPriority w:val="99"/>
    <w:unhideWhenUsed/>
    <w:rsid w:val="00CE11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CE11ED"/>
    <w:rPr>
      <w:rFonts w:ascii="Calibri" w:eastAsia="宋体" w:hAnsi="Calibri" w:cs="Times New Roman"/>
      <w:kern w:val="2"/>
      <w:sz w:val="18"/>
      <w:szCs w:val="18"/>
    </w:rPr>
  </w:style>
  <w:style w:type="paragraph" w:styleId="a8">
    <w:name w:val="footer"/>
    <w:basedOn w:val="a"/>
    <w:link w:val="a9"/>
    <w:uiPriority w:val="99"/>
    <w:unhideWhenUsed/>
    <w:rsid w:val="00CE11ED"/>
    <w:pPr>
      <w:tabs>
        <w:tab w:val="center" w:pos="4153"/>
        <w:tab w:val="right" w:pos="8306"/>
      </w:tabs>
      <w:snapToGrid w:val="0"/>
      <w:jc w:val="left"/>
    </w:pPr>
    <w:rPr>
      <w:sz w:val="18"/>
      <w:szCs w:val="18"/>
    </w:rPr>
  </w:style>
  <w:style w:type="character" w:customStyle="1" w:styleId="a9">
    <w:name w:val="页脚 字符"/>
    <w:basedOn w:val="a1"/>
    <w:link w:val="a8"/>
    <w:uiPriority w:val="99"/>
    <w:rsid w:val="00CE11ED"/>
    <w:rPr>
      <w:rFonts w:ascii="Calibri" w:eastAsia="宋体" w:hAnsi="Calibri" w:cs="Times New Roman"/>
      <w:kern w:val="2"/>
      <w:sz w:val="18"/>
      <w:szCs w:val="18"/>
    </w:rPr>
  </w:style>
  <w:style w:type="paragraph" w:styleId="aa">
    <w:name w:val="Balloon Text"/>
    <w:basedOn w:val="a"/>
    <w:link w:val="ab"/>
    <w:uiPriority w:val="99"/>
    <w:semiHidden/>
    <w:unhideWhenUsed/>
    <w:rsid w:val="002F28CC"/>
    <w:rPr>
      <w:sz w:val="18"/>
      <w:szCs w:val="18"/>
    </w:rPr>
  </w:style>
  <w:style w:type="character" w:customStyle="1" w:styleId="ab">
    <w:name w:val="批注框文本 字符"/>
    <w:basedOn w:val="a1"/>
    <w:link w:val="aa"/>
    <w:uiPriority w:val="99"/>
    <w:semiHidden/>
    <w:rsid w:val="002F28C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69</cp:revision>
  <cp:lastPrinted>2023-08-21T02:09:00Z</cp:lastPrinted>
  <dcterms:created xsi:type="dcterms:W3CDTF">2023-08-19T06:22:00Z</dcterms:created>
  <dcterms:modified xsi:type="dcterms:W3CDTF">2023-08-21T02:15:00Z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1B9DE411BE014869B48E05FD7BFBDA38_12</vt:lpwstr>
  </property>
</Properties>
</file>