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4E2" w:rsidRDefault="009D54E2" w:rsidP="00D923D1">
      <w:pPr>
        <w:spacing w:line="360" w:lineRule="auto"/>
        <w:jc w:val="center"/>
        <w:rPr>
          <w:rFonts w:ascii="方正小标宋简体" w:eastAsia="方正小标宋简体" w:hAnsi="仿宋"/>
          <w:b/>
          <w:bCs/>
          <w:sz w:val="44"/>
          <w:szCs w:val="44"/>
        </w:rPr>
      </w:pPr>
      <w:r w:rsidRPr="009D54E2">
        <w:rPr>
          <w:rFonts w:ascii="方正小标宋简体" w:eastAsia="方正小标宋简体" w:hAnsi="仿宋" w:hint="eastAsia"/>
          <w:b/>
          <w:bCs/>
          <w:sz w:val="44"/>
          <w:szCs w:val="44"/>
        </w:rPr>
        <w:t>关于开展学校2025年重大项目储备申报</w:t>
      </w:r>
    </w:p>
    <w:p w:rsidR="001A10B0" w:rsidRPr="009D54E2" w:rsidRDefault="009D54E2" w:rsidP="00D923D1">
      <w:pPr>
        <w:spacing w:line="360" w:lineRule="auto"/>
        <w:jc w:val="center"/>
        <w:rPr>
          <w:rFonts w:ascii="方正小标宋简体" w:eastAsia="方正小标宋简体" w:hAnsi="仿宋"/>
          <w:b/>
          <w:bCs/>
          <w:sz w:val="44"/>
          <w:szCs w:val="44"/>
        </w:rPr>
      </w:pPr>
      <w:r w:rsidRPr="009D54E2">
        <w:rPr>
          <w:rFonts w:ascii="方正小标宋简体" w:eastAsia="方正小标宋简体" w:hAnsi="仿宋" w:hint="eastAsia"/>
          <w:b/>
          <w:bCs/>
          <w:sz w:val="44"/>
          <w:szCs w:val="44"/>
        </w:rPr>
        <w:t>工作的通知</w:t>
      </w:r>
    </w:p>
    <w:p w:rsidR="001A10B0" w:rsidRPr="00E25BF7" w:rsidRDefault="001A10B0" w:rsidP="00D923D1">
      <w:pPr>
        <w:spacing w:line="360" w:lineRule="auto"/>
        <w:jc w:val="left"/>
        <w:rPr>
          <w:rFonts w:ascii="仿宋" w:eastAsia="仿宋" w:hAnsi="仿宋"/>
          <w:b/>
          <w:bCs/>
          <w:sz w:val="32"/>
          <w:szCs w:val="32"/>
        </w:rPr>
      </w:pPr>
      <w:r w:rsidRPr="00E25BF7">
        <w:rPr>
          <w:rFonts w:ascii="仿宋" w:eastAsia="仿宋" w:hAnsi="仿宋" w:hint="eastAsia"/>
          <w:b/>
          <w:bCs/>
          <w:sz w:val="32"/>
          <w:szCs w:val="32"/>
        </w:rPr>
        <w:t>各部门：</w:t>
      </w:r>
    </w:p>
    <w:p w:rsidR="00EF0A07" w:rsidRPr="00E25BF7" w:rsidRDefault="00EF0A07" w:rsidP="00D923D1">
      <w:pPr>
        <w:spacing w:line="360" w:lineRule="auto"/>
        <w:ind w:firstLineChars="200" w:firstLine="640"/>
        <w:jc w:val="left"/>
        <w:rPr>
          <w:rFonts w:ascii="仿宋" w:eastAsia="仿宋" w:hAnsi="仿宋"/>
          <w:bCs/>
          <w:sz w:val="32"/>
          <w:szCs w:val="32"/>
        </w:rPr>
      </w:pPr>
      <w:r w:rsidRPr="00E25BF7">
        <w:rPr>
          <w:rFonts w:ascii="仿宋" w:eastAsia="仿宋" w:hAnsi="仿宋" w:hint="eastAsia"/>
          <w:bCs/>
          <w:sz w:val="32"/>
          <w:szCs w:val="32"/>
        </w:rPr>
        <w:t>为全面贯彻落实</w:t>
      </w:r>
      <w:r w:rsidR="00D214D9" w:rsidRPr="00E25BF7">
        <w:rPr>
          <w:rFonts w:ascii="仿宋" w:eastAsia="仿宋" w:hAnsi="仿宋" w:hint="eastAsia"/>
          <w:bCs/>
          <w:sz w:val="32"/>
          <w:szCs w:val="32"/>
        </w:rPr>
        <w:t>学校第三次党代会“1314”发展目标</w:t>
      </w:r>
      <w:r w:rsidRPr="00E25BF7">
        <w:rPr>
          <w:rFonts w:ascii="仿宋" w:eastAsia="仿宋" w:hAnsi="仿宋" w:hint="eastAsia"/>
          <w:bCs/>
          <w:sz w:val="32"/>
          <w:szCs w:val="32"/>
        </w:rPr>
        <w:t>，加快推进学校事业发展规划落实，</w:t>
      </w:r>
      <w:r w:rsidR="00D214D9" w:rsidRPr="00E25BF7">
        <w:rPr>
          <w:rFonts w:ascii="仿宋" w:eastAsia="仿宋" w:hAnsi="仿宋" w:hint="eastAsia"/>
          <w:bCs/>
          <w:sz w:val="32"/>
          <w:szCs w:val="32"/>
        </w:rPr>
        <w:t>储备一批重点建设项目，争取财政专项资金，助力学校高质量发展。学校决定开展</w:t>
      </w:r>
      <w:r w:rsidR="005D0EA2" w:rsidRPr="00E25BF7">
        <w:rPr>
          <w:rFonts w:ascii="仿宋" w:eastAsia="仿宋" w:hAnsi="仿宋"/>
          <w:bCs/>
          <w:sz w:val="32"/>
          <w:szCs w:val="32"/>
        </w:rPr>
        <w:t>2025年重大项目储备申报</w:t>
      </w:r>
      <w:r w:rsidR="005D0EA2" w:rsidRPr="00E25BF7">
        <w:rPr>
          <w:rFonts w:ascii="仿宋" w:eastAsia="仿宋" w:hAnsi="仿宋" w:hint="eastAsia"/>
          <w:bCs/>
          <w:sz w:val="32"/>
          <w:szCs w:val="32"/>
        </w:rPr>
        <w:t>工作</w:t>
      </w:r>
      <w:r w:rsidR="00D214D9" w:rsidRPr="00E25BF7">
        <w:rPr>
          <w:rFonts w:ascii="仿宋" w:eastAsia="仿宋" w:hAnsi="仿宋" w:hint="eastAsia"/>
          <w:bCs/>
          <w:sz w:val="32"/>
          <w:szCs w:val="32"/>
        </w:rPr>
        <w:t>，现就项目申报有关事项通知如下：</w:t>
      </w:r>
    </w:p>
    <w:p w:rsidR="001A10B0" w:rsidRPr="00E25BF7" w:rsidRDefault="009D54E2" w:rsidP="00D923D1">
      <w:pPr>
        <w:pStyle w:val="a7"/>
        <w:numPr>
          <w:ilvl w:val="0"/>
          <w:numId w:val="2"/>
        </w:numPr>
        <w:spacing w:line="360" w:lineRule="auto"/>
        <w:ind w:firstLineChars="0"/>
        <w:jc w:val="left"/>
        <w:rPr>
          <w:rFonts w:ascii="黑体" w:eastAsia="黑体" w:hAnsi="黑体"/>
          <w:bCs/>
          <w:sz w:val="32"/>
          <w:szCs w:val="32"/>
        </w:rPr>
      </w:pPr>
      <w:r w:rsidRPr="00E25BF7">
        <w:rPr>
          <w:rFonts w:ascii="黑体" w:eastAsia="黑体" w:hAnsi="黑体" w:hint="eastAsia"/>
          <w:bCs/>
          <w:sz w:val="32"/>
          <w:szCs w:val="32"/>
        </w:rPr>
        <w:t>申报条件</w:t>
      </w:r>
    </w:p>
    <w:p w:rsidR="000506C3" w:rsidRPr="00E25BF7" w:rsidRDefault="00F2203B" w:rsidP="00D923D1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25BF7">
        <w:rPr>
          <w:rFonts w:ascii="仿宋" w:eastAsia="仿宋" w:hAnsi="仿宋" w:hint="eastAsia"/>
          <w:sz w:val="32"/>
          <w:szCs w:val="32"/>
        </w:rPr>
        <w:t>（一）已提前做好项目立项、论证、评审等前期工作。</w:t>
      </w:r>
      <w:r w:rsidR="000506C3" w:rsidRPr="00E25BF7">
        <w:rPr>
          <w:rFonts w:ascii="仿宋" w:eastAsia="仿宋" w:hAnsi="仿宋" w:hint="eastAsia"/>
          <w:sz w:val="32"/>
          <w:szCs w:val="32"/>
        </w:rPr>
        <w:t>根据学校预算绩效管理办法，各部门在编制预算</w:t>
      </w:r>
      <w:r w:rsidR="00022FD8" w:rsidRPr="00E25BF7">
        <w:rPr>
          <w:rFonts w:ascii="仿宋" w:eastAsia="仿宋" w:hAnsi="仿宋" w:hint="eastAsia"/>
          <w:sz w:val="32"/>
          <w:szCs w:val="32"/>
        </w:rPr>
        <w:t>项目</w:t>
      </w:r>
      <w:r w:rsidR="000506C3" w:rsidRPr="00E25BF7">
        <w:rPr>
          <w:rFonts w:ascii="仿宋" w:eastAsia="仿宋" w:hAnsi="仿宋" w:hint="eastAsia"/>
          <w:sz w:val="32"/>
          <w:szCs w:val="32"/>
        </w:rPr>
        <w:t>时要有充分的前期论证。</w:t>
      </w:r>
      <w:r w:rsidR="000506C3" w:rsidRPr="00E25BF7">
        <w:rPr>
          <w:rFonts w:ascii="仿宋" w:eastAsia="仿宋" w:hAnsi="仿宋"/>
          <w:sz w:val="32"/>
          <w:szCs w:val="32"/>
        </w:rPr>
        <w:t>200 万元（含）以上的项目（不含学生资助类和机动经费）应有 5 名以上（单数）专家且校外专家人数不低于 60%的论证评审意见。200 万元以下的项目应有 5 名以上（单数）专家的论证评审意见。100 万元（含）以上的基础设施改造类项目应有估算、设计或初步概算。单价 50万元（含）以上的大型仪器设备购置应有设备购置论证。</w:t>
      </w:r>
    </w:p>
    <w:p w:rsidR="00271D3D" w:rsidRPr="00E25BF7" w:rsidRDefault="000111A0" w:rsidP="00D923D1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25BF7">
        <w:rPr>
          <w:rFonts w:ascii="仿宋" w:eastAsia="仿宋" w:hAnsi="仿宋" w:hint="eastAsia"/>
          <w:sz w:val="32"/>
          <w:szCs w:val="32"/>
        </w:rPr>
        <w:t>（二）符合学校发展定位和校园建设规划，有利于提升学校办学能力和水平，使用财政资金和学校自筹资金建设，且项目投资金额在</w:t>
      </w:r>
      <w:r w:rsidRPr="00E25BF7">
        <w:rPr>
          <w:rFonts w:ascii="仿宋" w:eastAsia="仿宋" w:hAnsi="仿宋"/>
          <w:sz w:val="32"/>
          <w:szCs w:val="32"/>
        </w:rPr>
        <w:t>60</w:t>
      </w:r>
      <w:r w:rsidRPr="00E25BF7">
        <w:rPr>
          <w:rFonts w:ascii="仿宋" w:eastAsia="仿宋" w:hAnsi="仿宋" w:hint="eastAsia"/>
          <w:sz w:val="32"/>
          <w:szCs w:val="32"/>
        </w:rPr>
        <w:t>万元以上项目。</w:t>
      </w:r>
    </w:p>
    <w:p w:rsidR="000111A0" w:rsidRPr="00E25BF7" w:rsidRDefault="00271D3D" w:rsidP="00D923D1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E25BF7">
        <w:rPr>
          <w:rFonts w:ascii="仿宋" w:eastAsia="仿宋" w:hAnsi="仿宋" w:hint="eastAsia"/>
          <w:sz w:val="32"/>
          <w:szCs w:val="32"/>
        </w:rPr>
        <w:lastRenderedPageBreak/>
        <w:t>（三）已安排预算的项目不得重复申报。</w:t>
      </w:r>
    </w:p>
    <w:p w:rsidR="00301051" w:rsidRPr="00E25BF7" w:rsidRDefault="00301051" w:rsidP="00D923D1">
      <w:pPr>
        <w:pStyle w:val="a8"/>
        <w:spacing w:before="0" w:beforeAutospacing="0" w:after="0" w:afterAutospacing="0" w:line="360" w:lineRule="auto"/>
        <w:ind w:firstLineChars="300" w:firstLine="960"/>
        <w:jc w:val="both"/>
        <w:rPr>
          <w:rFonts w:ascii="黑体" w:eastAsia="黑体" w:hAnsi="黑体"/>
        </w:rPr>
      </w:pPr>
      <w:bookmarkStart w:id="0" w:name="_GoBack"/>
      <w:bookmarkEnd w:id="0"/>
      <w:r w:rsidRPr="00E25BF7">
        <w:rPr>
          <w:rFonts w:ascii="黑体" w:eastAsia="黑体" w:hAnsi="黑体" w:hint="eastAsia"/>
          <w:color w:val="333333"/>
          <w:sz w:val="32"/>
          <w:szCs w:val="32"/>
        </w:rPr>
        <w:t>二、工作要求</w:t>
      </w:r>
    </w:p>
    <w:p w:rsidR="00301051" w:rsidRPr="00E25BF7" w:rsidRDefault="00301051" w:rsidP="00D923D1">
      <w:pPr>
        <w:pStyle w:val="a8"/>
        <w:spacing w:before="0" w:beforeAutospacing="0" w:after="0" w:afterAutospacing="0" w:line="360" w:lineRule="auto"/>
        <w:ind w:firstLine="646"/>
        <w:jc w:val="both"/>
        <w:rPr>
          <w:rFonts w:ascii="仿宋" w:eastAsia="仿宋" w:hAnsi="仿宋"/>
        </w:rPr>
      </w:pPr>
      <w:r w:rsidRPr="00E25BF7">
        <w:rPr>
          <w:rFonts w:ascii="仿宋" w:eastAsia="仿宋" w:hAnsi="仿宋" w:hint="eastAsia"/>
          <w:color w:val="333333"/>
          <w:sz w:val="32"/>
          <w:szCs w:val="32"/>
        </w:rPr>
        <w:t>（一）高度重视提高效益。项目储备是预算工作的前期准备，各单位要紧紧围绕国家、云南省和楚雄州发展要求、结合学校办学定位以及学校发展实际，严格对标“省教育厅关于</w:t>
      </w:r>
      <w:r w:rsidR="008440F1" w:rsidRPr="00E25BF7">
        <w:rPr>
          <w:rFonts w:ascii="仿宋" w:eastAsia="仿宋" w:hAnsi="仿宋" w:hint="eastAsia"/>
          <w:color w:val="333333"/>
          <w:sz w:val="32"/>
          <w:szCs w:val="32"/>
        </w:rPr>
        <w:t>教育高质量发展三年行动计划要求</w:t>
      </w:r>
      <w:r w:rsidRPr="00E25BF7">
        <w:rPr>
          <w:rFonts w:ascii="仿宋" w:eastAsia="仿宋" w:hAnsi="仿宋" w:hint="eastAsia"/>
          <w:color w:val="333333"/>
          <w:sz w:val="32"/>
          <w:szCs w:val="32"/>
        </w:rPr>
        <w:t>”、“</w:t>
      </w:r>
      <w:r w:rsidR="008440F1" w:rsidRPr="00E25BF7">
        <w:rPr>
          <w:rFonts w:ascii="仿宋" w:eastAsia="仿宋" w:hAnsi="仿宋" w:hint="eastAsia"/>
          <w:color w:val="333333"/>
          <w:sz w:val="32"/>
          <w:szCs w:val="32"/>
        </w:rPr>
        <w:t>国家双高院校建设要求</w:t>
      </w:r>
      <w:r w:rsidRPr="00E25BF7">
        <w:rPr>
          <w:rFonts w:ascii="仿宋" w:eastAsia="仿宋" w:hAnsi="仿宋" w:hint="eastAsia"/>
          <w:color w:val="333333"/>
          <w:sz w:val="32"/>
          <w:szCs w:val="32"/>
        </w:rPr>
        <w:t>”等重点工作，结合学校“十四五”发展规划要求，切实做好项目储备建设工作，真正发挥资金使用效益。</w:t>
      </w:r>
    </w:p>
    <w:p w:rsidR="00301051" w:rsidRPr="00E25BF7" w:rsidRDefault="00E25BF7" w:rsidP="00D923D1">
      <w:pPr>
        <w:pStyle w:val="a8"/>
        <w:spacing w:before="0" w:beforeAutospacing="0" w:after="0" w:afterAutospacing="0" w:line="360" w:lineRule="auto"/>
        <w:ind w:firstLine="645"/>
        <w:jc w:val="both"/>
        <w:rPr>
          <w:rFonts w:ascii="仿宋" w:eastAsia="仿宋" w:hAnsi="仿宋"/>
        </w:rPr>
      </w:pPr>
      <w:r>
        <w:rPr>
          <w:rFonts w:ascii="仿宋" w:eastAsia="仿宋" w:hAnsi="仿宋" w:hint="eastAsia"/>
          <w:color w:val="333333"/>
          <w:sz w:val="32"/>
          <w:szCs w:val="32"/>
        </w:rPr>
        <w:t>（二）</w:t>
      </w:r>
      <w:r w:rsidR="00301051" w:rsidRPr="00E25BF7">
        <w:rPr>
          <w:rFonts w:ascii="仿宋" w:eastAsia="仿宋" w:hAnsi="仿宋" w:hint="eastAsia"/>
          <w:color w:val="333333"/>
          <w:sz w:val="32"/>
          <w:szCs w:val="32"/>
        </w:rPr>
        <w:t>合理规划充分论证。各部门要突出学科专业特色，按轻重缓急原则，积极谋划新项目，提前细化急项目，科学安排时序计划，充分征求各方意见，集中财力办大事，确保建设项目重点突出、切实可行，坚决避免重复建设问题，逐步推动学校高质量可持续发展。</w:t>
      </w:r>
    </w:p>
    <w:p w:rsidR="00301051" w:rsidRPr="00E25BF7" w:rsidRDefault="00E25BF7" w:rsidP="00D923D1">
      <w:pPr>
        <w:pStyle w:val="a8"/>
        <w:spacing w:before="0" w:beforeAutospacing="0" w:after="0" w:afterAutospacing="0" w:line="360" w:lineRule="auto"/>
        <w:ind w:firstLine="645"/>
        <w:jc w:val="both"/>
        <w:rPr>
          <w:rFonts w:ascii="仿宋" w:eastAsia="仿宋" w:hAnsi="仿宋"/>
          <w:color w:val="000000" w:themeColor="text1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（三）</w:t>
      </w:r>
      <w:r w:rsidR="00301051" w:rsidRPr="00E25BF7">
        <w:rPr>
          <w:rFonts w:ascii="仿宋" w:eastAsia="仿宋" w:hAnsi="仿宋" w:hint="eastAsia"/>
          <w:color w:val="000000" w:themeColor="text1"/>
          <w:sz w:val="32"/>
          <w:szCs w:val="32"/>
        </w:rPr>
        <w:t>按时做好上报工作。各单位要重视项目储备建设的严肃性，认真填写《</w:t>
      </w:r>
      <w:r w:rsidR="00E94E30" w:rsidRPr="00E25BF7">
        <w:rPr>
          <w:rFonts w:ascii="仿宋" w:eastAsia="仿宋" w:hAnsi="仿宋" w:hint="eastAsia"/>
          <w:color w:val="000000" w:themeColor="text1"/>
          <w:sz w:val="32"/>
          <w:szCs w:val="32"/>
        </w:rPr>
        <w:t>楚雄医专校内储备项目申报表</w:t>
      </w:r>
      <w:r w:rsidR="00301051" w:rsidRPr="00E25BF7">
        <w:rPr>
          <w:rFonts w:ascii="仿宋" w:eastAsia="仿宋" w:hAnsi="仿宋" w:hint="eastAsia"/>
          <w:color w:val="000000" w:themeColor="text1"/>
          <w:sz w:val="32"/>
          <w:szCs w:val="32"/>
        </w:rPr>
        <w:t>》、</w:t>
      </w:r>
      <w:r w:rsidR="00E94E30" w:rsidRPr="00E25BF7">
        <w:rPr>
          <w:rFonts w:ascii="仿宋" w:eastAsia="仿宋" w:hAnsi="仿宋" w:hint="eastAsia"/>
          <w:color w:val="000000" w:themeColor="text1"/>
          <w:sz w:val="32"/>
          <w:szCs w:val="32"/>
        </w:rPr>
        <w:t>每一项目均须单独报送项目论证报告，论证报告格式可参考附</w:t>
      </w:r>
      <w:r w:rsidR="00463B58" w:rsidRPr="00E25BF7">
        <w:rPr>
          <w:rFonts w:ascii="仿宋" w:eastAsia="仿宋" w:hAnsi="仿宋" w:hint="eastAsia"/>
          <w:color w:val="000000" w:themeColor="text1"/>
          <w:sz w:val="32"/>
          <w:szCs w:val="32"/>
        </w:rPr>
        <w:t>件</w:t>
      </w:r>
      <w:r w:rsidR="00E94E30" w:rsidRPr="00E25BF7">
        <w:rPr>
          <w:rFonts w:ascii="仿宋" w:eastAsia="仿宋" w:hAnsi="仿宋"/>
          <w:color w:val="000000" w:themeColor="text1"/>
          <w:sz w:val="32"/>
          <w:szCs w:val="32"/>
        </w:rPr>
        <w:t>3</w:t>
      </w:r>
      <w:r w:rsidR="00301051" w:rsidRPr="00E25BF7">
        <w:rPr>
          <w:rFonts w:ascii="仿宋" w:eastAsia="仿宋" w:hAnsi="仿宋" w:hint="eastAsia"/>
          <w:color w:val="000000" w:themeColor="text1"/>
          <w:sz w:val="32"/>
          <w:szCs w:val="32"/>
        </w:rPr>
        <w:t>，于</w:t>
      </w:r>
      <w:r w:rsidR="00E94E30" w:rsidRPr="00E25BF7">
        <w:rPr>
          <w:rFonts w:ascii="仿宋" w:eastAsia="仿宋" w:hAnsi="仿宋" w:hint="eastAsia"/>
          <w:color w:val="000000" w:themeColor="text1"/>
          <w:sz w:val="32"/>
          <w:szCs w:val="32"/>
        </w:rPr>
        <w:t>2</w:t>
      </w:r>
      <w:r w:rsidR="00E94E30" w:rsidRPr="00E25BF7">
        <w:rPr>
          <w:rFonts w:ascii="仿宋" w:eastAsia="仿宋" w:hAnsi="仿宋"/>
          <w:color w:val="000000" w:themeColor="text1"/>
          <w:sz w:val="32"/>
          <w:szCs w:val="32"/>
        </w:rPr>
        <w:t>025</w:t>
      </w:r>
      <w:r w:rsidR="00E94E30" w:rsidRPr="00E25BF7">
        <w:rPr>
          <w:rFonts w:ascii="仿宋" w:eastAsia="仿宋" w:hAnsi="仿宋" w:hint="eastAsia"/>
          <w:color w:val="000000" w:themeColor="text1"/>
          <w:sz w:val="32"/>
          <w:szCs w:val="32"/>
        </w:rPr>
        <w:t>年2</w:t>
      </w:r>
      <w:r w:rsidR="00301051" w:rsidRPr="00E25BF7">
        <w:rPr>
          <w:rFonts w:ascii="仿宋" w:eastAsia="仿宋" w:hAnsi="仿宋" w:hint="eastAsia"/>
          <w:color w:val="000000" w:themeColor="text1"/>
          <w:sz w:val="32"/>
          <w:szCs w:val="32"/>
        </w:rPr>
        <w:t>月</w:t>
      </w:r>
      <w:r w:rsidR="00E94E30" w:rsidRPr="00E25BF7">
        <w:rPr>
          <w:rFonts w:ascii="仿宋" w:eastAsia="仿宋" w:hAnsi="仿宋"/>
          <w:color w:val="000000" w:themeColor="text1"/>
          <w:sz w:val="32"/>
          <w:szCs w:val="32"/>
        </w:rPr>
        <w:t>25</w:t>
      </w:r>
      <w:r w:rsidR="00301051" w:rsidRPr="00E25BF7">
        <w:rPr>
          <w:rFonts w:ascii="仿宋" w:eastAsia="仿宋" w:hAnsi="仿宋" w:hint="eastAsia"/>
          <w:color w:val="000000" w:themeColor="text1"/>
          <w:sz w:val="32"/>
          <w:szCs w:val="32"/>
        </w:rPr>
        <w:t>日前报送</w:t>
      </w:r>
      <w:r w:rsidR="00E94E30" w:rsidRPr="00E25BF7">
        <w:rPr>
          <w:rFonts w:ascii="仿宋" w:eastAsia="仿宋" w:hAnsi="仿宋" w:hint="eastAsia"/>
          <w:color w:val="000000" w:themeColor="text1"/>
          <w:sz w:val="32"/>
          <w:szCs w:val="32"/>
        </w:rPr>
        <w:t>至</w:t>
      </w:r>
      <w:r w:rsidR="00BF5DDC" w:rsidRPr="00E25BF7">
        <w:rPr>
          <w:rFonts w:ascii="仿宋" w:eastAsia="仿宋" w:hAnsi="仿宋" w:hint="eastAsia"/>
          <w:color w:val="000000" w:themeColor="text1"/>
          <w:sz w:val="32"/>
          <w:szCs w:val="32"/>
        </w:rPr>
        <w:t>学校财务处。报送形式为纸质版（加盖部门签章和领导签字）、电子版。</w:t>
      </w:r>
    </w:p>
    <w:p w:rsidR="00BF5DDC" w:rsidRPr="00BF5DDC" w:rsidRDefault="00BF5DDC" w:rsidP="00D923D1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</w:t>
      </w:r>
      <w:r w:rsidR="00B2664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．</w:t>
      </w:r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纸质材料报送地点：</w:t>
      </w:r>
      <w:proofErr w:type="gramStart"/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远志楼</w:t>
      </w:r>
      <w:proofErr w:type="gramEnd"/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3楼财务处30</w:t>
      </w:r>
      <w:r w:rsidRPr="00BF5DDC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5</w:t>
      </w:r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室。</w:t>
      </w:r>
    </w:p>
    <w:p w:rsidR="00BF5DDC" w:rsidRPr="00BF5DDC" w:rsidRDefault="00BF5DDC" w:rsidP="00D923D1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</w:t>
      </w:r>
      <w:r w:rsidR="00B2664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．</w:t>
      </w:r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电子版材料发送邮箱：</w:t>
      </w:r>
      <w:hyperlink r:id="rId7" w:history="1">
        <w:r w:rsidRPr="00E25BF7">
          <w:rPr>
            <w:rFonts w:ascii="仿宋" w:eastAsia="仿宋" w:hAnsi="仿宋" w:cs="宋体" w:hint="eastAsia"/>
            <w:color w:val="000000" w:themeColor="text1"/>
            <w:kern w:val="0"/>
            <w:sz w:val="32"/>
            <w:szCs w:val="32"/>
          </w:rPr>
          <w:t>cxyzzg@126.com</w:t>
        </w:r>
      </w:hyperlink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。邮件主题以部门命名。</w:t>
      </w:r>
    </w:p>
    <w:p w:rsidR="00446880" w:rsidRPr="00E25BF7" w:rsidRDefault="00BF5DDC" w:rsidP="00D923D1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lastRenderedPageBreak/>
        <w:t>3</w:t>
      </w:r>
      <w:r w:rsidR="00B2664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．</w:t>
      </w:r>
      <w:r w:rsidRPr="00E25BF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储备项目</w:t>
      </w:r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填报表格请到财务处网页下载， 下载路径为：楚雄医药高等</w:t>
      </w:r>
      <w:proofErr w:type="gramStart"/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专科学校官网首页</w:t>
      </w:r>
      <w:proofErr w:type="gramEnd"/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——组织机构——党政部门——财务处——资料下载——</w:t>
      </w:r>
      <w:r w:rsidR="00D17188" w:rsidRPr="00E25BF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</w:t>
      </w:r>
      <w:r w:rsidR="00D17188" w:rsidRPr="00E25BF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025</w:t>
      </w:r>
      <w:r w:rsidR="00D17188" w:rsidRPr="00E25BF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年</w:t>
      </w:r>
      <w:r w:rsidR="00446880" w:rsidRPr="00E25BF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楚雄</w:t>
      </w:r>
      <w:proofErr w:type="gramStart"/>
      <w:r w:rsidR="00446880" w:rsidRPr="00E25BF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医</w:t>
      </w:r>
      <w:proofErr w:type="gramEnd"/>
      <w:r w:rsidR="00446880" w:rsidRPr="00E25BF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专校内储备项目填报表。</w:t>
      </w:r>
    </w:p>
    <w:p w:rsidR="00BF5DDC" w:rsidRPr="00BF5DDC" w:rsidRDefault="00BF5DDC" w:rsidP="00D923D1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在</w:t>
      </w:r>
      <w:r w:rsidR="00446880" w:rsidRPr="00E25BF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填报</w:t>
      </w:r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过程中，若有问题请各部门及时与财务处联系。</w:t>
      </w:r>
    </w:p>
    <w:p w:rsidR="008D0ECC" w:rsidRPr="00E25BF7" w:rsidRDefault="00BF5DDC" w:rsidP="00D923D1">
      <w:pPr>
        <w:widowControl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联系人</w:t>
      </w:r>
      <w:r w:rsidR="008D0ECC" w:rsidRPr="00E25BF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及电话</w:t>
      </w:r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：周</w:t>
      </w:r>
      <w:r w:rsidR="008D0ECC" w:rsidRPr="00E25BF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</w:t>
      </w:r>
      <w:r w:rsidR="008D0ECC" w:rsidRPr="00E25BF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 xml:space="preserve"> </w:t>
      </w:r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国</w:t>
      </w:r>
      <w:r w:rsidR="008D0ECC" w:rsidRPr="00E25BF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</w:t>
      </w:r>
      <w:r w:rsidR="008D0ECC" w:rsidRPr="00E25BF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8987832220</w:t>
      </w:r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</w:t>
      </w:r>
      <w:r w:rsidR="008D0ECC" w:rsidRPr="00E25BF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；</w:t>
      </w:r>
    </w:p>
    <w:p w:rsidR="00BF5DDC" w:rsidRPr="00BF5DDC" w:rsidRDefault="00BF5DDC" w:rsidP="00D923D1">
      <w:pPr>
        <w:widowControl/>
        <w:snapToGrid w:val="0"/>
        <w:spacing w:line="360" w:lineRule="auto"/>
        <w:ind w:firstLineChars="900" w:firstLine="2880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proofErr w:type="gramStart"/>
      <w:r w:rsidRPr="00BF5DDC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李雪丹</w:t>
      </w:r>
      <w:proofErr w:type="gramEnd"/>
      <w:r w:rsidR="008D0ECC" w:rsidRPr="00E25BF7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</w:t>
      </w:r>
      <w:r w:rsidR="008D0ECC" w:rsidRPr="00E25BF7">
        <w:rPr>
          <w:rFonts w:ascii="仿宋" w:eastAsia="仿宋" w:hAnsi="仿宋" w:cs="宋体"/>
          <w:color w:val="000000" w:themeColor="text1"/>
          <w:kern w:val="0"/>
          <w:sz w:val="32"/>
          <w:szCs w:val="32"/>
        </w:rPr>
        <w:t>5908788766</w:t>
      </w:r>
    </w:p>
    <w:p w:rsidR="00BF5DDC" w:rsidRPr="00BF5DDC" w:rsidRDefault="00BF5DDC" w:rsidP="00D923D1">
      <w:pPr>
        <w:snapToGrid w:val="0"/>
        <w:spacing w:line="360" w:lineRule="auto"/>
        <w:ind w:firstLineChars="200" w:firstLine="640"/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</w:pPr>
    </w:p>
    <w:p w:rsidR="00BF5DDC" w:rsidRPr="00BF5DDC" w:rsidRDefault="00BF5DDC" w:rsidP="00D923D1">
      <w:pPr>
        <w:snapToGrid w:val="0"/>
        <w:spacing w:line="360" w:lineRule="auto"/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</w:pPr>
    </w:p>
    <w:p w:rsidR="00BF5DDC" w:rsidRPr="00BF5DDC" w:rsidRDefault="00BF5DDC" w:rsidP="00D923D1">
      <w:pPr>
        <w:snapToGrid w:val="0"/>
        <w:spacing w:line="360" w:lineRule="auto"/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</w:pPr>
    </w:p>
    <w:p w:rsidR="00446880" w:rsidRDefault="00BF5DDC" w:rsidP="00D923D1">
      <w:pPr>
        <w:snapToGrid w:val="0"/>
        <w:spacing w:line="360" w:lineRule="auto"/>
        <w:ind w:firstLineChars="200" w:firstLine="640"/>
        <w:jc w:val="right"/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</w:pPr>
      <w:r w:rsidRPr="00BF5DDC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楚雄医药高等专科学校</w:t>
      </w:r>
      <w:r w:rsidR="00446880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财务处</w:t>
      </w:r>
    </w:p>
    <w:p w:rsidR="00BF5DDC" w:rsidRPr="00BF5DDC" w:rsidRDefault="00BF5DDC" w:rsidP="00D923D1">
      <w:pPr>
        <w:snapToGrid w:val="0"/>
        <w:spacing w:line="360" w:lineRule="auto"/>
        <w:ind w:right="920" w:firstLineChars="200" w:firstLine="640"/>
        <w:jc w:val="right"/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</w:pPr>
      <w:r w:rsidRPr="00BF5DDC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202</w:t>
      </w:r>
      <w:r w:rsidR="00446880"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  <w:t>5</w:t>
      </w:r>
      <w:r w:rsidRPr="00BF5DDC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年</w:t>
      </w:r>
      <w:r w:rsidR="00446880"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  <w:t>1</w:t>
      </w:r>
      <w:r w:rsidRPr="00BF5DDC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月</w:t>
      </w:r>
      <w:r w:rsidR="00446880"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  <w:t>9</w:t>
      </w:r>
      <w:r w:rsidRPr="00BF5DDC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日</w:t>
      </w:r>
    </w:p>
    <w:p w:rsidR="00301051" w:rsidRPr="00301051" w:rsidRDefault="00301051" w:rsidP="00D923D1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sectPr w:rsidR="00301051" w:rsidRPr="00301051" w:rsidSect="0050753A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475" w:rsidRDefault="00F16475" w:rsidP="001A10B0">
      <w:r>
        <w:separator/>
      </w:r>
    </w:p>
  </w:endnote>
  <w:endnote w:type="continuationSeparator" w:id="0">
    <w:p w:rsidR="00F16475" w:rsidRDefault="00F16475" w:rsidP="001A1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53A" w:rsidRPr="0050753A" w:rsidRDefault="0050753A" w:rsidP="0050753A">
    <w:pPr>
      <w:pStyle w:val="a5"/>
      <w:ind w:right="720"/>
      <w:rPr>
        <w:rFonts w:ascii="仿宋" w:eastAsia="仿宋" w:hAnsi="仿宋"/>
        <w:sz w:val="32"/>
        <w:szCs w:val="32"/>
      </w:rPr>
    </w:pPr>
    <w:r w:rsidRPr="0050753A">
      <w:rPr>
        <w:rFonts w:ascii="仿宋" w:eastAsia="仿宋" w:hAnsi="仿宋"/>
        <w:sz w:val="32"/>
        <w:szCs w:val="32"/>
      </w:rPr>
      <w:t>-</w:t>
    </w:r>
    <w:sdt>
      <w:sdtPr>
        <w:rPr>
          <w:rFonts w:ascii="仿宋" w:eastAsia="仿宋" w:hAnsi="仿宋"/>
          <w:sz w:val="32"/>
          <w:szCs w:val="32"/>
        </w:rPr>
        <w:id w:val="2065601813"/>
        <w:docPartObj>
          <w:docPartGallery w:val="Page Numbers (Bottom of Page)"/>
          <w:docPartUnique/>
        </w:docPartObj>
      </w:sdtPr>
      <w:sdtContent>
        <w:r w:rsidRPr="0050753A">
          <w:rPr>
            <w:rFonts w:ascii="仿宋" w:eastAsia="仿宋" w:hAnsi="仿宋"/>
            <w:sz w:val="32"/>
            <w:szCs w:val="32"/>
          </w:rPr>
          <w:fldChar w:fldCharType="begin"/>
        </w:r>
        <w:r w:rsidRPr="0050753A">
          <w:rPr>
            <w:rFonts w:ascii="仿宋" w:eastAsia="仿宋" w:hAnsi="仿宋"/>
            <w:sz w:val="32"/>
            <w:szCs w:val="32"/>
          </w:rPr>
          <w:instrText>PAGE   \* MERGEFORMAT</w:instrText>
        </w:r>
        <w:r w:rsidRPr="0050753A">
          <w:rPr>
            <w:rFonts w:ascii="仿宋" w:eastAsia="仿宋" w:hAnsi="仿宋"/>
            <w:sz w:val="32"/>
            <w:szCs w:val="32"/>
          </w:rPr>
          <w:fldChar w:fldCharType="separate"/>
        </w:r>
        <w:r w:rsidR="00D923D1" w:rsidRPr="00D923D1">
          <w:rPr>
            <w:rFonts w:ascii="仿宋" w:eastAsia="仿宋" w:hAnsi="仿宋"/>
            <w:noProof/>
            <w:sz w:val="32"/>
            <w:szCs w:val="32"/>
            <w:lang w:val="zh-CN"/>
          </w:rPr>
          <w:t>2</w:t>
        </w:r>
        <w:r w:rsidRPr="0050753A">
          <w:rPr>
            <w:rFonts w:ascii="仿宋" w:eastAsia="仿宋" w:hAnsi="仿宋"/>
            <w:sz w:val="32"/>
            <w:szCs w:val="32"/>
          </w:rPr>
          <w:fldChar w:fldCharType="end"/>
        </w:r>
        <w:r w:rsidRPr="0050753A">
          <w:rPr>
            <w:rFonts w:ascii="仿宋" w:eastAsia="仿宋" w:hAnsi="仿宋"/>
            <w:sz w:val="32"/>
            <w:szCs w:val="32"/>
          </w:rPr>
          <w:t>-</w:t>
        </w:r>
      </w:sdtContent>
    </w:sdt>
  </w:p>
  <w:p w:rsidR="0050753A" w:rsidRDefault="0050753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2449427"/>
      <w:docPartObj>
        <w:docPartGallery w:val="Page Numbers (Bottom of Page)"/>
        <w:docPartUnique/>
      </w:docPartObj>
    </w:sdtPr>
    <w:sdtEndPr>
      <w:rPr>
        <w:rFonts w:ascii="仿宋" w:eastAsia="仿宋" w:hAnsi="仿宋"/>
        <w:sz w:val="32"/>
        <w:szCs w:val="32"/>
      </w:rPr>
    </w:sdtEndPr>
    <w:sdtContent>
      <w:p w:rsidR="0050753A" w:rsidRPr="0050753A" w:rsidRDefault="0050753A">
        <w:pPr>
          <w:pStyle w:val="a5"/>
          <w:jc w:val="right"/>
          <w:rPr>
            <w:rFonts w:ascii="仿宋" w:eastAsia="仿宋" w:hAnsi="仿宋"/>
            <w:sz w:val="32"/>
            <w:szCs w:val="32"/>
          </w:rPr>
        </w:pPr>
        <w:r w:rsidRPr="0050753A">
          <w:rPr>
            <w:rFonts w:ascii="仿宋" w:eastAsia="仿宋" w:hAnsi="仿宋"/>
            <w:sz w:val="32"/>
            <w:szCs w:val="32"/>
          </w:rPr>
          <w:t>-</w:t>
        </w:r>
        <w:r w:rsidRPr="0050753A">
          <w:rPr>
            <w:rFonts w:ascii="仿宋" w:eastAsia="仿宋" w:hAnsi="仿宋"/>
            <w:sz w:val="32"/>
            <w:szCs w:val="32"/>
          </w:rPr>
          <w:fldChar w:fldCharType="begin"/>
        </w:r>
        <w:r w:rsidRPr="0050753A">
          <w:rPr>
            <w:rFonts w:ascii="仿宋" w:eastAsia="仿宋" w:hAnsi="仿宋"/>
            <w:sz w:val="32"/>
            <w:szCs w:val="32"/>
          </w:rPr>
          <w:instrText>PAGE   \* MERGEFORMAT</w:instrText>
        </w:r>
        <w:r w:rsidRPr="0050753A">
          <w:rPr>
            <w:rFonts w:ascii="仿宋" w:eastAsia="仿宋" w:hAnsi="仿宋"/>
            <w:sz w:val="32"/>
            <w:szCs w:val="32"/>
          </w:rPr>
          <w:fldChar w:fldCharType="separate"/>
        </w:r>
        <w:r w:rsidR="00D923D1" w:rsidRPr="00D923D1">
          <w:rPr>
            <w:rFonts w:ascii="仿宋" w:eastAsia="仿宋" w:hAnsi="仿宋"/>
            <w:noProof/>
            <w:sz w:val="32"/>
            <w:szCs w:val="32"/>
            <w:lang w:val="zh-CN"/>
          </w:rPr>
          <w:t>3</w:t>
        </w:r>
        <w:r w:rsidRPr="0050753A">
          <w:rPr>
            <w:rFonts w:ascii="仿宋" w:eastAsia="仿宋" w:hAnsi="仿宋"/>
            <w:sz w:val="32"/>
            <w:szCs w:val="32"/>
          </w:rPr>
          <w:fldChar w:fldCharType="end"/>
        </w:r>
        <w:r w:rsidRPr="0050753A">
          <w:rPr>
            <w:rFonts w:ascii="仿宋" w:eastAsia="仿宋" w:hAnsi="仿宋"/>
            <w:sz w:val="32"/>
            <w:szCs w:val="32"/>
          </w:rPr>
          <w:t>-</w:t>
        </w:r>
      </w:p>
    </w:sdtContent>
  </w:sdt>
  <w:p w:rsidR="0050753A" w:rsidRDefault="005075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475" w:rsidRDefault="00F16475" w:rsidP="001A10B0">
      <w:r>
        <w:separator/>
      </w:r>
    </w:p>
  </w:footnote>
  <w:footnote w:type="continuationSeparator" w:id="0">
    <w:p w:rsidR="00F16475" w:rsidRDefault="00F16475" w:rsidP="001A10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736F"/>
    <w:multiLevelType w:val="hybridMultilevel"/>
    <w:tmpl w:val="2AE4D032"/>
    <w:lvl w:ilvl="0" w:tplc="AC3E6F32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4D63106B"/>
    <w:multiLevelType w:val="hybridMultilevel"/>
    <w:tmpl w:val="F56A6D06"/>
    <w:lvl w:ilvl="0" w:tplc="4CB4298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5AA"/>
    <w:rsid w:val="000111A0"/>
    <w:rsid w:val="00022FD8"/>
    <w:rsid w:val="000506C3"/>
    <w:rsid w:val="0008413C"/>
    <w:rsid w:val="001A10B0"/>
    <w:rsid w:val="00271D3D"/>
    <w:rsid w:val="00300046"/>
    <w:rsid w:val="00301051"/>
    <w:rsid w:val="00446880"/>
    <w:rsid w:val="004542F7"/>
    <w:rsid w:val="00463B58"/>
    <w:rsid w:val="004E378C"/>
    <w:rsid w:val="0050753A"/>
    <w:rsid w:val="005706CE"/>
    <w:rsid w:val="005D0EA2"/>
    <w:rsid w:val="006745AA"/>
    <w:rsid w:val="006D65C0"/>
    <w:rsid w:val="007D02B7"/>
    <w:rsid w:val="008440F1"/>
    <w:rsid w:val="008D0ECC"/>
    <w:rsid w:val="009D54E2"/>
    <w:rsid w:val="00B26648"/>
    <w:rsid w:val="00B97D16"/>
    <w:rsid w:val="00BF5DDC"/>
    <w:rsid w:val="00D17188"/>
    <w:rsid w:val="00D214D9"/>
    <w:rsid w:val="00D91272"/>
    <w:rsid w:val="00D923D1"/>
    <w:rsid w:val="00E25BF7"/>
    <w:rsid w:val="00E94E30"/>
    <w:rsid w:val="00EF0A07"/>
    <w:rsid w:val="00F16475"/>
    <w:rsid w:val="00F2203B"/>
    <w:rsid w:val="00F7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94776"/>
  <w15:chartTrackingRefBased/>
  <w15:docId w15:val="{CC0682C4-E474-41CF-866F-EAC15C86E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0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10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10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10B0"/>
    <w:rPr>
      <w:sz w:val="18"/>
      <w:szCs w:val="18"/>
    </w:rPr>
  </w:style>
  <w:style w:type="paragraph" w:styleId="a7">
    <w:name w:val="List Paragraph"/>
    <w:basedOn w:val="a"/>
    <w:uiPriority w:val="34"/>
    <w:qFormat/>
    <w:rsid w:val="005D0EA2"/>
    <w:pPr>
      <w:ind w:firstLineChars="200" w:firstLine="420"/>
    </w:pPr>
  </w:style>
  <w:style w:type="paragraph" w:styleId="a8">
    <w:name w:val="Normal (Web)"/>
    <w:basedOn w:val="a"/>
    <w:uiPriority w:val="99"/>
    <w:semiHidden/>
    <w:unhideWhenUsed/>
    <w:rsid w:val="003010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xyzzg@126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72</cp:revision>
  <dcterms:created xsi:type="dcterms:W3CDTF">2025-01-08T06:32:00Z</dcterms:created>
  <dcterms:modified xsi:type="dcterms:W3CDTF">2025-01-08T10:27:00Z</dcterms:modified>
</cp:coreProperties>
</file>